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076" w:type="dxa"/>
        <w:tblInd w:w="-85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9076"/>
      </w:tblGrid>
      <w:tr w:rsidR="006B4526" w14:paraId="6E629537" w14:textId="77777777">
        <w:tc>
          <w:tcPr>
            <w:tcW w:w="9076" w:type="dxa"/>
            <w:shd w:val="clear" w:color="auto" w:fill="BFBFBF" w:themeFill="background1" w:themeFillShade="BF"/>
            <w:tcMar>
              <w:left w:w="38" w:type="dxa"/>
            </w:tcMar>
          </w:tcPr>
          <w:p w14:paraId="79813F34" w14:textId="7D089918" w:rsidR="006B4526" w:rsidRDefault="00C0569C">
            <w:r>
              <w:t>RPO</w:t>
            </w:r>
            <w:r w:rsidR="002A1265">
              <w:t>.524.</w:t>
            </w:r>
            <w:r w:rsidR="00B41A4A">
              <w:t>1</w:t>
            </w:r>
            <w:r w:rsidR="00255F28">
              <w:t>3</w:t>
            </w:r>
            <w:r w:rsidR="002A1265">
              <w:t>.2018</w:t>
            </w:r>
          </w:p>
        </w:tc>
      </w:tr>
      <w:tr w:rsidR="006B4526" w14:paraId="347081F7" w14:textId="77777777">
        <w:tc>
          <w:tcPr>
            <w:tcW w:w="9076" w:type="dxa"/>
            <w:shd w:val="clear" w:color="auto" w:fill="auto"/>
            <w:tcMar>
              <w:left w:w="38" w:type="dxa"/>
            </w:tcMar>
          </w:tcPr>
          <w:p w14:paraId="57034B67" w14:textId="406D1F89" w:rsidR="006B4526" w:rsidRDefault="00C0569C" w:rsidP="006E6B64">
            <w:pPr>
              <w:spacing w:before="120" w:after="120"/>
              <w:jc w:val="center"/>
            </w:pPr>
            <w:r>
              <w:rPr>
                <w:b/>
              </w:rPr>
              <w:t>GMINA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ŚRODA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ŚLĄSKA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br/>
              <w:t>reprezentowana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przez</w:t>
            </w:r>
            <w:r>
              <w:rPr>
                <w:b/>
              </w:rPr>
              <w:br/>
              <w:t>BURMISTRZA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ŚRODY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ŚLĄSKIEJ</w:t>
            </w:r>
            <w:r>
              <w:rPr>
                <w:b/>
              </w:rPr>
              <w:br/>
              <w:t>ogłasza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z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dniem</w:t>
            </w:r>
            <w:r w:rsidR="0065437B">
              <w:rPr>
                <w:b/>
              </w:rPr>
              <w:t xml:space="preserve"> </w:t>
            </w:r>
            <w:r w:rsidR="001E61AF">
              <w:rPr>
                <w:b/>
              </w:rPr>
              <w:t>30 maja</w:t>
            </w:r>
            <w:r w:rsidR="00FC2F37">
              <w:rPr>
                <w:b/>
              </w:rPr>
              <w:t xml:space="preserve"> </w:t>
            </w:r>
            <w:r>
              <w:rPr>
                <w:b/>
              </w:rPr>
              <w:t>201</w:t>
            </w:r>
            <w:r w:rsidR="00684DFD">
              <w:rPr>
                <w:b/>
              </w:rPr>
              <w:t>8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roku</w:t>
            </w:r>
            <w:r>
              <w:rPr>
                <w:b/>
              </w:rPr>
              <w:br/>
              <w:t>otwarty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konkurs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ofert</w:t>
            </w:r>
            <w:r>
              <w:rPr>
                <w:b/>
              </w:rPr>
              <w:br/>
              <w:t>na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realizację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zadań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publicznych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w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obszarze:</w:t>
            </w:r>
          </w:p>
        </w:tc>
      </w:tr>
      <w:tr w:rsidR="006B4526" w14:paraId="5AEB83E1" w14:textId="77777777">
        <w:tc>
          <w:tcPr>
            <w:tcW w:w="9076" w:type="dxa"/>
            <w:shd w:val="clear" w:color="auto" w:fill="BFBFBF" w:themeFill="background1" w:themeFillShade="BF"/>
            <w:tcMar>
              <w:left w:w="38" w:type="dxa"/>
            </w:tcMar>
          </w:tcPr>
          <w:p w14:paraId="5B36A883" w14:textId="08FA0FCE" w:rsidR="006B4526" w:rsidRDefault="0003248D" w:rsidP="006E6B64">
            <w:pPr>
              <w:spacing w:before="120" w:after="120"/>
              <w:jc w:val="center"/>
            </w:pPr>
            <w:r>
              <w:rPr>
                <w:b/>
              </w:rPr>
              <w:t xml:space="preserve">Kultury, sztuki ochrony dóbr kultury i dziedzictwa narodowego </w:t>
            </w:r>
          </w:p>
        </w:tc>
      </w:tr>
      <w:tr w:rsidR="006B4526" w14:paraId="7312FB47" w14:textId="77777777">
        <w:tc>
          <w:tcPr>
            <w:tcW w:w="9076" w:type="dxa"/>
            <w:shd w:val="clear" w:color="auto" w:fill="auto"/>
            <w:tcMar>
              <w:left w:w="38" w:type="dxa"/>
            </w:tcMar>
          </w:tcPr>
          <w:p w14:paraId="3900E9B8" w14:textId="15510BB5" w:rsidR="006B4526" w:rsidRDefault="00C0569C" w:rsidP="0003248D">
            <w:pPr>
              <w:spacing w:before="120"/>
              <w:rPr>
                <w:sz w:val="16"/>
                <w:szCs w:val="16"/>
              </w:rPr>
            </w:pPr>
            <w:r>
              <w:rPr>
                <w:b/>
              </w:rPr>
              <w:t>Zadanie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Nr</w:t>
            </w:r>
            <w:r w:rsidR="0065437B">
              <w:rPr>
                <w:b/>
              </w:rPr>
              <w:t xml:space="preserve"> </w:t>
            </w:r>
            <w:r w:rsidR="0003248D">
              <w:rPr>
                <w:b/>
              </w:rPr>
              <w:t>3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pn.</w:t>
            </w:r>
            <w:r w:rsidR="0003248D">
              <w:rPr>
                <w:b/>
              </w:rPr>
              <w:t xml:space="preserve"> „Wsparcie rozwoju ośrodków aktywności społeczno-kulturalnej” </w:t>
            </w:r>
          </w:p>
        </w:tc>
      </w:tr>
      <w:tr w:rsidR="006B4526" w14:paraId="142EF50C" w14:textId="77777777">
        <w:tc>
          <w:tcPr>
            <w:tcW w:w="9076" w:type="dxa"/>
            <w:shd w:val="clear" w:color="auto" w:fill="BFBFBF" w:themeFill="background1" w:themeFillShade="BF"/>
            <w:tcMar>
              <w:left w:w="38" w:type="dxa"/>
            </w:tcMar>
          </w:tcPr>
          <w:p w14:paraId="3A3EBEEA" w14:textId="72C5A18B" w:rsidR="006B4526" w:rsidRDefault="00C0569C">
            <w:pPr>
              <w:spacing w:before="120" w:after="120"/>
              <w:jc w:val="center"/>
            </w:pPr>
            <w:r>
              <w:rPr>
                <w:b/>
              </w:rPr>
              <w:t>I.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PODSTAWA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PRAWNA</w:t>
            </w:r>
          </w:p>
        </w:tc>
      </w:tr>
      <w:tr w:rsidR="006B4526" w14:paraId="415FE616" w14:textId="77777777">
        <w:tc>
          <w:tcPr>
            <w:tcW w:w="9076" w:type="dxa"/>
            <w:shd w:val="clear" w:color="auto" w:fill="auto"/>
            <w:tcMar>
              <w:left w:w="38" w:type="dxa"/>
            </w:tcMar>
          </w:tcPr>
          <w:p w14:paraId="687B7F42" w14:textId="0A3A2129" w:rsidR="006B4526" w:rsidRDefault="00C0569C" w:rsidP="00E246F4">
            <w:pPr>
              <w:spacing w:before="120" w:after="120"/>
              <w:jc w:val="both"/>
            </w:pPr>
            <w:bookmarkStart w:id="0" w:name="__UnoMark__931_349997420"/>
            <w:bookmarkEnd w:id="0"/>
            <w:r>
              <w:t>Konkurs</w:t>
            </w:r>
            <w:r w:rsidR="0065437B">
              <w:t xml:space="preserve"> </w:t>
            </w:r>
            <w:r>
              <w:t>ogłoszony</w:t>
            </w:r>
            <w:r w:rsidR="0065437B">
              <w:t xml:space="preserve"> </w:t>
            </w:r>
            <w:r>
              <w:t>jest</w:t>
            </w:r>
            <w:r w:rsidR="0065437B">
              <w:t xml:space="preserve"> </w:t>
            </w:r>
            <w:r>
              <w:t>na</w:t>
            </w:r>
            <w:r w:rsidR="0065437B">
              <w:t xml:space="preserve"> </w:t>
            </w:r>
            <w:r>
              <w:t>podstawie:</w:t>
            </w:r>
          </w:p>
          <w:p w14:paraId="64CE0621" w14:textId="742171B5" w:rsidR="006B4526" w:rsidRDefault="00C0569C" w:rsidP="00FE35AB">
            <w:pPr>
              <w:pStyle w:val="Akapitzlist"/>
              <w:numPr>
                <w:ilvl w:val="0"/>
                <w:numId w:val="1"/>
              </w:numPr>
              <w:spacing w:before="120" w:after="120"/>
              <w:jc w:val="both"/>
            </w:pPr>
            <w:r>
              <w:t>Art.</w:t>
            </w:r>
            <w:r w:rsidR="0065437B">
              <w:t xml:space="preserve"> </w:t>
            </w:r>
            <w:r>
              <w:t>4</w:t>
            </w:r>
            <w:r w:rsidR="0065437B">
              <w:t xml:space="preserve"> </w:t>
            </w:r>
            <w:r>
              <w:t>ust.</w:t>
            </w:r>
            <w:r w:rsidR="0065437B">
              <w:t xml:space="preserve"> </w:t>
            </w:r>
            <w:r>
              <w:t>1</w:t>
            </w:r>
            <w:r w:rsidR="0065437B">
              <w:t xml:space="preserve"> </w:t>
            </w:r>
            <w:r>
              <w:t>pkt</w:t>
            </w:r>
            <w:r w:rsidR="0065437B">
              <w:t xml:space="preserve"> </w:t>
            </w:r>
            <w:r>
              <w:t>16</w:t>
            </w:r>
            <w:r w:rsidR="0065437B">
              <w:t xml:space="preserve"> </w:t>
            </w:r>
            <w:r>
              <w:t>ustawy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dnia</w:t>
            </w:r>
            <w:r w:rsidR="0065437B">
              <w:t xml:space="preserve"> </w:t>
            </w:r>
            <w:r>
              <w:t>24</w:t>
            </w:r>
            <w:r w:rsidR="0065437B">
              <w:t xml:space="preserve"> </w:t>
            </w:r>
            <w:r>
              <w:t>kwietnia</w:t>
            </w:r>
            <w:r w:rsidR="0065437B">
              <w:t xml:space="preserve"> </w:t>
            </w:r>
            <w:r>
              <w:t>2003</w:t>
            </w:r>
            <w:r w:rsidR="0065437B">
              <w:t xml:space="preserve"> </w:t>
            </w:r>
            <w:r>
              <w:t>r.</w:t>
            </w:r>
            <w:r w:rsidR="0065437B">
              <w:t xml:space="preserve"> </w:t>
            </w:r>
            <w:r>
              <w:t>o</w:t>
            </w:r>
            <w:r w:rsidR="0065437B">
              <w:t xml:space="preserve"> </w:t>
            </w:r>
            <w:r>
              <w:t>działalności</w:t>
            </w:r>
            <w:r w:rsidR="0065437B">
              <w:t xml:space="preserve"> </w:t>
            </w:r>
            <w:r>
              <w:t>pożytku</w:t>
            </w:r>
            <w:r w:rsidR="0065437B">
              <w:t xml:space="preserve"> </w:t>
            </w:r>
            <w:r>
              <w:t>publicznego</w:t>
            </w:r>
            <w:r w:rsidR="0065437B">
              <w:t xml:space="preserve"> </w:t>
            </w:r>
            <w:r>
              <w:t>i</w:t>
            </w:r>
            <w:r w:rsidR="0065437B">
              <w:t xml:space="preserve"> </w:t>
            </w:r>
            <w:r>
              <w:t>o</w:t>
            </w:r>
            <w:r w:rsidR="0065437B">
              <w:t xml:space="preserve"> </w:t>
            </w:r>
            <w:r>
              <w:t>wolontariacie</w:t>
            </w:r>
            <w:r w:rsidR="0065437B">
              <w:t xml:space="preserve"> </w:t>
            </w:r>
            <w:r>
              <w:t>(Dz.U.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20</w:t>
            </w:r>
            <w:r w:rsidR="00E246F4">
              <w:t>18</w:t>
            </w:r>
            <w:r>
              <w:t>r.</w:t>
            </w:r>
            <w:r w:rsidR="0065437B">
              <w:t xml:space="preserve"> </w:t>
            </w:r>
            <w:r>
              <w:t>poz.</w:t>
            </w:r>
            <w:r w:rsidR="00E246F4">
              <w:t>450</w:t>
            </w:r>
            <w:r w:rsidR="0003248D">
              <w:t xml:space="preserve"> ze zm.</w:t>
            </w:r>
            <w:r>
              <w:t>);</w:t>
            </w:r>
          </w:p>
          <w:p w14:paraId="4ECE0331" w14:textId="6402ACD1" w:rsidR="007817B6" w:rsidRDefault="007817B6" w:rsidP="00FE35AB">
            <w:pPr>
              <w:pStyle w:val="Akapitzlist"/>
              <w:numPr>
                <w:ilvl w:val="0"/>
                <w:numId w:val="1"/>
              </w:numPr>
              <w:spacing w:before="120" w:after="120"/>
              <w:jc w:val="both"/>
            </w:pPr>
            <w:bookmarkStart w:id="1" w:name="_Hlk508266395"/>
            <w:r>
              <w:t>Uchwały</w:t>
            </w:r>
            <w:r w:rsidR="0065437B">
              <w:t xml:space="preserve"> </w:t>
            </w:r>
            <w:r>
              <w:t>Nr</w:t>
            </w:r>
            <w:r w:rsidR="0065437B">
              <w:t xml:space="preserve"> </w:t>
            </w:r>
            <w:r>
              <w:t>LIII/459/17</w:t>
            </w:r>
            <w:r w:rsidR="0065437B">
              <w:t xml:space="preserve">  </w:t>
            </w:r>
            <w:r>
              <w:t>Rady</w:t>
            </w:r>
            <w:r w:rsidR="0065437B">
              <w:t xml:space="preserve"> </w:t>
            </w:r>
            <w:r>
              <w:t>Miejskiej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Środzie</w:t>
            </w:r>
            <w:r w:rsidR="0065437B">
              <w:t xml:space="preserve"> </w:t>
            </w:r>
            <w:r>
              <w:t>Śląskiej</w:t>
            </w:r>
            <w:r w:rsidR="0065437B">
              <w:t xml:space="preserve"> </w:t>
            </w:r>
            <w:bookmarkStart w:id="2" w:name="__DdeLink__492_603967898"/>
            <w:bookmarkEnd w:id="2"/>
            <w:r>
              <w:t>z</w:t>
            </w:r>
            <w:r w:rsidR="0065437B">
              <w:t xml:space="preserve"> </w:t>
            </w:r>
            <w:r>
              <w:t>dnia</w:t>
            </w:r>
            <w:r w:rsidR="0065437B">
              <w:t xml:space="preserve"> </w:t>
            </w:r>
            <w:r>
              <w:t>29</w:t>
            </w:r>
            <w:r w:rsidR="0065437B">
              <w:t xml:space="preserve"> </w:t>
            </w:r>
            <w:r>
              <w:t>listopada</w:t>
            </w:r>
            <w:r w:rsidR="0065437B">
              <w:t xml:space="preserve"> </w:t>
            </w:r>
            <w:r>
              <w:t>2017</w:t>
            </w:r>
            <w:r w:rsidR="0065437B">
              <w:t xml:space="preserve"> </w:t>
            </w:r>
            <w:r>
              <w:t>r.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sprawie</w:t>
            </w:r>
            <w:r w:rsidR="0065437B">
              <w:t xml:space="preserve"> </w:t>
            </w:r>
            <w:r>
              <w:t>przyjęcia</w:t>
            </w:r>
            <w:r w:rsidR="0065437B">
              <w:t xml:space="preserve"> </w:t>
            </w:r>
            <w:r>
              <w:t>Rocznego</w:t>
            </w:r>
            <w:r w:rsidR="0065437B">
              <w:t xml:space="preserve"> </w:t>
            </w:r>
            <w:r>
              <w:t>Programu</w:t>
            </w:r>
            <w:r w:rsidR="0065437B">
              <w:t xml:space="preserve"> </w:t>
            </w:r>
            <w:r>
              <w:t>Współpracy</w:t>
            </w:r>
            <w:r w:rsidR="0065437B">
              <w:t xml:space="preserve"> </w:t>
            </w:r>
            <w:r>
              <w:t>Gminy</w:t>
            </w:r>
            <w:r w:rsidR="0065437B">
              <w:t xml:space="preserve"> </w:t>
            </w:r>
            <w:r>
              <w:t>Środa</w:t>
            </w:r>
            <w:r w:rsidR="0065437B">
              <w:t xml:space="preserve"> </w:t>
            </w:r>
            <w:r>
              <w:t>Śląska</w:t>
            </w:r>
            <w:r w:rsidR="0065437B">
              <w:t xml:space="preserve"> </w:t>
            </w:r>
            <w:r>
              <w:br/>
              <w:t>z</w:t>
            </w:r>
            <w:r w:rsidR="0065437B">
              <w:t xml:space="preserve"> </w:t>
            </w:r>
            <w:r>
              <w:t>Organizacjami</w:t>
            </w:r>
            <w:r w:rsidR="0065437B">
              <w:t xml:space="preserve"> </w:t>
            </w:r>
            <w:r>
              <w:t>Pozarządowymi</w:t>
            </w:r>
            <w:r w:rsidR="0065437B">
              <w:t xml:space="preserve"> </w:t>
            </w:r>
            <w:r>
              <w:t>oraz</w:t>
            </w:r>
            <w:r w:rsidR="0065437B">
              <w:t xml:space="preserve"> </w:t>
            </w:r>
            <w:r>
              <w:t>podmiotami</w:t>
            </w:r>
            <w:r w:rsidR="0065437B">
              <w:t xml:space="preserve"> </w:t>
            </w:r>
            <w:r>
              <w:t>wymienionymi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art.</w:t>
            </w:r>
            <w:r w:rsidR="0065437B">
              <w:t xml:space="preserve"> </w:t>
            </w:r>
            <w:r>
              <w:t>3</w:t>
            </w:r>
            <w:r w:rsidR="0065437B">
              <w:t xml:space="preserve"> </w:t>
            </w:r>
            <w:r>
              <w:t>ust.</w:t>
            </w:r>
            <w:r w:rsidR="0065437B">
              <w:t xml:space="preserve"> </w:t>
            </w:r>
            <w:r>
              <w:t>3</w:t>
            </w:r>
            <w:r w:rsidR="0065437B">
              <w:t xml:space="preserve"> </w:t>
            </w:r>
            <w:r>
              <w:t>ustawy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dnia</w:t>
            </w:r>
            <w:r w:rsidR="0065437B">
              <w:t xml:space="preserve"> </w:t>
            </w:r>
            <w:r>
              <w:t>24</w:t>
            </w:r>
            <w:r w:rsidR="0065437B">
              <w:t xml:space="preserve"> </w:t>
            </w:r>
            <w:r>
              <w:t>kwietnia</w:t>
            </w:r>
            <w:r w:rsidR="0065437B">
              <w:t xml:space="preserve"> </w:t>
            </w:r>
            <w:r>
              <w:t>2003</w:t>
            </w:r>
            <w:r w:rsidR="0065437B">
              <w:t xml:space="preserve"> </w:t>
            </w:r>
            <w:r>
              <w:t>r.</w:t>
            </w:r>
            <w:r w:rsidR="0065437B">
              <w:t xml:space="preserve"> </w:t>
            </w:r>
            <w:r>
              <w:t>o</w:t>
            </w:r>
            <w:r w:rsidR="0065437B">
              <w:t xml:space="preserve"> </w:t>
            </w:r>
            <w:r>
              <w:t>działalności</w:t>
            </w:r>
            <w:r w:rsidR="0065437B">
              <w:t xml:space="preserve"> </w:t>
            </w:r>
            <w:r>
              <w:t>pożytku</w:t>
            </w:r>
            <w:r w:rsidR="0065437B">
              <w:t xml:space="preserve"> </w:t>
            </w:r>
            <w:r>
              <w:t>publicznego</w:t>
            </w:r>
            <w:r w:rsidR="0065437B">
              <w:t xml:space="preserve"> </w:t>
            </w:r>
            <w:r w:rsidR="00E246F4">
              <w:br/>
            </w:r>
            <w:r w:rsidR="00D036BC">
              <w:t>i</w:t>
            </w:r>
            <w:r w:rsidR="0065437B">
              <w:t xml:space="preserve"> </w:t>
            </w:r>
            <w:r>
              <w:t>o</w:t>
            </w:r>
            <w:r w:rsidR="0065437B">
              <w:t xml:space="preserve"> </w:t>
            </w:r>
            <w:r>
              <w:t>wolontariacie</w:t>
            </w:r>
            <w:r w:rsidR="0065437B">
              <w:t xml:space="preserve"> </w:t>
            </w:r>
            <w:r>
              <w:t>na</w:t>
            </w:r>
            <w:r w:rsidR="0065437B">
              <w:t xml:space="preserve"> </w:t>
            </w:r>
            <w:r>
              <w:t>rok</w:t>
            </w:r>
            <w:r w:rsidR="0065437B">
              <w:t xml:space="preserve"> </w:t>
            </w:r>
            <w:r>
              <w:t>2018.</w:t>
            </w:r>
          </w:p>
          <w:p w14:paraId="646A008E" w14:textId="77777777" w:rsidR="006B4526" w:rsidRDefault="007817B6" w:rsidP="00FE35AB">
            <w:pPr>
              <w:pStyle w:val="Akapitzlist"/>
              <w:numPr>
                <w:ilvl w:val="0"/>
                <w:numId w:val="1"/>
              </w:numPr>
              <w:spacing w:before="120" w:after="120"/>
              <w:jc w:val="both"/>
            </w:pPr>
            <w:r>
              <w:t>Uchwały</w:t>
            </w:r>
            <w:r w:rsidR="0065437B">
              <w:t xml:space="preserve"> </w:t>
            </w:r>
            <w:r>
              <w:t>Nr</w:t>
            </w:r>
            <w:r w:rsidR="0065437B">
              <w:t xml:space="preserve"> </w:t>
            </w:r>
            <w:r>
              <w:t>LVII/525/18</w:t>
            </w:r>
            <w:r w:rsidR="0065437B">
              <w:t xml:space="preserve"> </w:t>
            </w:r>
            <w:r>
              <w:t>Rady</w:t>
            </w:r>
            <w:r w:rsidR="0065437B">
              <w:t xml:space="preserve"> </w:t>
            </w:r>
            <w:r>
              <w:t>Miejskiej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Środzie</w:t>
            </w:r>
            <w:r w:rsidR="0065437B">
              <w:t xml:space="preserve"> </w:t>
            </w:r>
            <w:r>
              <w:t>Śląskiej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dnia</w:t>
            </w:r>
            <w:r w:rsidR="0065437B">
              <w:t xml:space="preserve"> </w:t>
            </w:r>
            <w:r>
              <w:t>28</w:t>
            </w:r>
            <w:r w:rsidR="0065437B">
              <w:t xml:space="preserve"> </w:t>
            </w:r>
            <w:r>
              <w:t>lutego</w:t>
            </w:r>
            <w:r w:rsidR="0065437B">
              <w:t xml:space="preserve"> </w:t>
            </w:r>
            <w:r>
              <w:t>2018r.</w:t>
            </w:r>
            <w:r w:rsidR="0065437B">
              <w:t xml:space="preserve"> </w:t>
            </w:r>
            <w:r>
              <w:t>zmieniającej</w:t>
            </w:r>
            <w:r w:rsidR="0065437B">
              <w:t xml:space="preserve"> </w:t>
            </w:r>
            <w:r>
              <w:t>uchwałę</w:t>
            </w:r>
            <w:r w:rsidR="0065437B">
              <w:t xml:space="preserve"> </w:t>
            </w:r>
            <w:r>
              <w:t>Nr</w:t>
            </w:r>
            <w:r w:rsidR="0065437B">
              <w:t xml:space="preserve"> </w:t>
            </w:r>
            <w:r>
              <w:t>LIII/459/17</w:t>
            </w:r>
            <w:r w:rsidR="0065437B">
              <w:t xml:space="preserve"> </w:t>
            </w:r>
            <w:r>
              <w:t>Rady</w:t>
            </w:r>
            <w:r w:rsidR="0065437B">
              <w:t xml:space="preserve"> </w:t>
            </w:r>
            <w:r>
              <w:t>Miejskiej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Środzie</w:t>
            </w:r>
            <w:r w:rsidR="0065437B">
              <w:t xml:space="preserve"> </w:t>
            </w:r>
            <w:r>
              <w:t>Śląskiej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dnia</w:t>
            </w:r>
            <w:r w:rsidR="0065437B">
              <w:t xml:space="preserve"> </w:t>
            </w:r>
            <w:r>
              <w:t>29</w:t>
            </w:r>
            <w:r w:rsidR="0065437B">
              <w:t xml:space="preserve"> </w:t>
            </w:r>
            <w:r>
              <w:t>listopada</w:t>
            </w:r>
            <w:r w:rsidR="0065437B">
              <w:t xml:space="preserve"> </w:t>
            </w:r>
            <w:r>
              <w:t>2017</w:t>
            </w:r>
            <w:r w:rsidR="0065437B">
              <w:t xml:space="preserve"> </w:t>
            </w:r>
            <w:r>
              <w:t>r.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sprawie</w:t>
            </w:r>
            <w:r w:rsidR="0065437B">
              <w:t xml:space="preserve"> </w:t>
            </w:r>
            <w:r>
              <w:t>przyjęcia</w:t>
            </w:r>
            <w:r w:rsidR="0065437B">
              <w:t xml:space="preserve"> </w:t>
            </w:r>
            <w:r>
              <w:t>Rocznego</w:t>
            </w:r>
            <w:r w:rsidR="0065437B">
              <w:t xml:space="preserve"> </w:t>
            </w:r>
            <w:r>
              <w:t>Programu</w:t>
            </w:r>
            <w:r w:rsidR="0065437B">
              <w:t xml:space="preserve"> </w:t>
            </w:r>
            <w:r>
              <w:t>Współpracy</w:t>
            </w:r>
            <w:r w:rsidR="0065437B">
              <w:t xml:space="preserve"> </w:t>
            </w:r>
            <w:r>
              <w:t>Gminy</w:t>
            </w:r>
            <w:r w:rsidR="0065437B">
              <w:t xml:space="preserve"> </w:t>
            </w:r>
            <w:r>
              <w:t>Środa</w:t>
            </w:r>
            <w:r w:rsidR="0065437B">
              <w:t xml:space="preserve"> </w:t>
            </w:r>
            <w:r>
              <w:t>Śląska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Organizacjami</w:t>
            </w:r>
            <w:r w:rsidR="0065437B">
              <w:t xml:space="preserve"> </w:t>
            </w:r>
            <w:r>
              <w:t>Pozarządowymi</w:t>
            </w:r>
            <w:r w:rsidR="00FC2F37">
              <w:t xml:space="preserve"> </w:t>
            </w:r>
            <w:r>
              <w:t>oraz</w:t>
            </w:r>
            <w:r w:rsidR="0065437B">
              <w:t xml:space="preserve"> </w:t>
            </w:r>
            <w:r>
              <w:t>podmiotami</w:t>
            </w:r>
            <w:r w:rsidR="0065437B">
              <w:t xml:space="preserve"> </w:t>
            </w:r>
            <w:r>
              <w:t>wymienionymi</w:t>
            </w:r>
            <w:r w:rsidR="0065437B">
              <w:t xml:space="preserve"> </w:t>
            </w:r>
            <w:r w:rsidR="00E246F4">
              <w:br/>
            </w:r>
            <w:r>
              <w:t>w</w:t>
            </w:r>
            <w:r w:rsidR="0065437B">
              <w:t xml:space="preserve"> </w:t>
            </w:r>
            <w:r>
              <w:t>art.</w:t>
            </w:r>
            <w:r w:rsidR="0065437B">
              <w:t xml:space="preserve"> </w:t>
            </w:r>
            <w:r>
              <w:t>3</w:t>
            </w:r>
            <w:r w:rsidR="0065437B">
              <w:t xml:space="preserve"> </w:t>
            </w:r>
            <w:r>
              <w:t>ust.</w:t>
            </w:r>
            <w:r w:rsidR="0065437B">
              <w:t xml:space="preserve"> </w:t>
            </w:r>
            <w:r>
              <w:t>3</w:t>
            </w:r>
            <w:r w:rsidR="0065437B">
              <w:t xml:space="preserve"> </w:t>
            </w:r>
            <w:r>
              <w:t>ustawy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dnia</w:t>
            </w:r>
            <w:r w:rsidR="0065437B">
              <w:t xml:space="preserve"> </w:t>
            </w:r>
            <w:r>
              <w:t>24</w:t>
            </w:r>
            <w:r w:rsidR="0065437B">
              <w:t xml:space="preserve"> </w:t>
            </w:r>
            <w:r>
              <w:t>kwietnia</w:t>
            </w:r>
            <w:r w:rsidR="0065437B">
              <w:t xml:space="preserve"> </w:t>
            </w:r>
            <w:r>
              <w:t>2003</w:t>
            </w:r>
            <w:r w:rsidR="0065437B">
              <w:t xml:space="preserve"> </w:t>
            </w:r>
            <w:r>
              <w:t>r.</w:t>
            </w:r>
            <w:r w:rsidR="0065437B">
              <w:t xml:space="preserve"> </w:t>
            </w:r>
            <w:r>
              <w:t>o</w:t>
            </w:r>
            <w:r w:rsidR="0065437B">
              <w:t xml:space="preserve"> </w:t>
            </w:r>
            <w:r>
              <w:t>działalności</w:t>
            </w:r>
            <w:r w:rsidR="0065437B">
              <w:t xml:space="preserve"> </w:t>
            </w:r>
            <w:r>
              <w:t>pożytku</w:t>
            </w:r>
            <w:r w:rsidR="0065437B">
              <w:t xml:space="preserve"> </w:t>
            </w:r>
            <w:r>
              <w:t>publicznego</w:t>
            </w:r>
            <w:r w:rsidR="00E246F4">
              <w:br/>
            </w:r>
            <w:r w:rsidR="0065437B">
              <w:t xml:space="preserve"> </w:t>
            </w:r>
            <w:r>
              <w:t>i</w:t>
            </w:r>
            <w:r w:rsidR="0065437B">
              <w:t xml:space="preserve"> </w:t>
            </w:r>
            <w:r>
              <w:t>o</w:t>
            </w:r>
            <w:r w:rsidR="0065437B">
              <w:t xml:space="preserve"> </w:t>
            </w:r>
            <w:r>
              <w:t>wolontariacie</w:t>
            </w:r>
            <w:r w:rsidR="0065437B">
              <w:t xml:space="preserve"> </w:t>
            </w:r>
            <w:r>
              <w:t>na</w:t>
            </w:r>
            <w:r w:rsidR="0065437B">
              <w:t xml:space="preserve"> </w:t>
            </w:r>
            <w:r>
              <w:t>rok</w:t>
            </w:r>
            <w:r w:rsidR="0065437B">
              <w:t xml:space="preserve"> </w:t>
            </w:r>
            <w:r>
              <w:t>2018.</w:t>
            </w:r>
            <w:bookmarkEnd w:id="1"/>
          </w:p>
          <w:p w14:paraId="30C7922D" w14:textId="5F83D6E0" w:rsidR="00FE35AB" w:rsidRDefault="00FE35AB" w:rsidP="00FE35AB">
            <w:pPr>
              <w:pStyle w:val="Akapitzlist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Uchwały Nr LXI/551/18 Rady Miejskiej w Środzie Śląskiej z dnia 25 kwietnia 2018r. zmieniającej uchwałę Nr LIII/459/17 Rady Miejskiej w Środzie Śląskiej z dnia 29 listopada 2017 r. w sprawie przyjęcia Rocznego Programu Współpracy Gminy Środa Śląska z Organizacjami Pozarządowymi oraz podmiotami wymienionymi </w:t>
            </w:r>
            <w:r>
              <w:br/>
              <w:t>w art. 3 ust. 3 ustawy z dnia 24 kwietnia 2003 r. o działalności pożytku publicznego</w:t>
            </w:r>
            <w:r>
              <w:br/>
              <w:t xml:space="preserve"> i o wolontariacie na rok 2018.</w:t>
            </w:r>
          </w:p>
          <w:p w14:paraId="615F9A95" w14:textId="46175CF1" w:rsidR="00255F28" w:rsidRDefault="00255F28" w:rsidP="00255F28">
            <w:pPr>
              <w:pStyle w:val="Akapitzlist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Uchwały Nr </w:t>
            </w:r>
            <w:r w:rsidR="00D81028">
              <w:t>LXIII/566/18</w:t>
            </w:r>
            <w:r>
              <w:t xml:space="preserve">  Rady Miejskiej w Środzie Śląskiej z dnia 29 maja 2018r. zmieniającej uchwałę Nr LIII/459/17 Rady Miejskiej w Środzie Śląskiej z dnia 29 listopada 2017 r. w sprawie przyjęcia Rocznego Programu Współpracy Gminy Środa Śląska z Organizacjami Pozarządowymi oraz podmiotami wymienionymi </w:t>
            </w:r>
            <w:r>
              <w:br/>
              <w:t>w art. 3 ust. 3 ustawy z dnia 24 kwietnia 2003 r. o działalności pożytku publicznego</w:t>
            </w:r>
            <w:r>
              <w:br/>
              <w:t xml:space="preserve"> i o wolontariacie na rok 2018.</w:t>
            </w:r>
          </w:p>
          <w:p w14:paraId="5FD74ADB" w14:textId="77777777" w:rsidR="00255F28" w:rsidRDefault="00255F28" w:rsidP="00255F28">
            <w:pPr>
              <w:pStyle w:val="Akapitzlist"/>
              <w:spacing w:before="120" w:after="120"/>
              <w:jc w:val="both"/>
            </w:pPr>
          </w:p>
          <w:p w14:paraId="288CECA9" w14:textId="221A4230" w:rsidR="00FE35AB" w:rsidRDefault="00FE35AB" w:rsidP="00FE35AB">
            <w:pPr>
              <w:pStyle w:val="Akapitzlist"/>
              <w:spacing w:before="120" w:after="120"/>
              <w:jc w:val="both"/>
            </w:pPr>
          </w:p>
        </w:tc>
      </w:tr>
      <w:tr w:rsidR="006B4526" w14:paraId="118A9994" w14:textId="77777777">
        <w:tc>
          <w:tcPr>
            <w:tcW w:w="9076" w:type="dxa"/>
            <w:shd w:val="clear" w:color="auto" w:fill="BFBFBF" w:themeFill="background1" w:themeFillShade="BF"/>
            <w:tcMar>
              <w:left w:w="38" w:type="dxa"/>
            </w:tcMar>
          </w:tcPr>
          <w:p w14:paraId="170AB9E7" w14:textId="63E76378" w:rsidR="006B4526" w:rsidRDefault="00C0569C">
            <w:pPr>
              <w:spacing w:before="120" w:after="120"/>
              <w:jc w:val="center"/>
            </w:pPr>
            <w:r>
              <w:rPr>
                <w:b/>
              </w:rPr>
              <w:t>II.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ADRESAT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KONKURSU</w:t>
            </w:r>
          </w:p>
        </w:tc>
      </w:tr>
      <w:tr w:rsidR="006B4526" w14:paraId="346FF77B" w14:textId="77777777">
        <w:tc>
          <w:tcPr>
            <w:tcW w:w="9076" w:type="dxa"/>
            <w:shd w:val="clear" w:color="auto" w:fill="auto"/>
            <w:tcMar>
              <w:left w:w="38" w:type="dxa"/>
            </w:tcMar>
          </w:tcPr>
          <w:p w14:paraId="0D328142" w14:textId="64DA328C" w:rsidR="006B4526" w:rsidRDefault="00C0569C">
            <w:pPr>
              <w:spacing w:before="120" w:after="120"/>
            </w:pPr>
            <w:r>
              <w:t>Konkurs</w:t>
            </w:r>
            <w:r w:rsidR="0065437B">
              <w:t xml:space="preserve"> </w:t>
            </w:r>
            <w:r>
              <w:t>skierowany</w:t>
            </w:r>
            <w:r w:rsidR="0065437B">
              <w:t xml:space="preserve"> </w:t>
            </w:r>
            <w:r>
              <w:t>jest</w:t>
            </w:r>
            <w:r w:rsidR="0065437B">
              <w:t xml:space="preserve"> </w:t>
            </w:r>
            <w:r>
              <w:t>do</w:t>
            </w:r>
            <w:r w:rsidR="0065437B">
              <w:t xml:space="preserve"> </w:t>
            </w:r>
            <w:r>
              <w:t>organizacji</w:t>
            </w:r>
            <w:r w:rsidR="0065437B">
              <w:t xml:space="preserve"> </w:t>
            </w:r>
            <w:r>
              <w:t>pozarządowych</w:t>
            </w:r>
            <w:r w:rsidR="0065437B">
              <w:t xml:space="preserve"> </w:t>
            </w:r>
            <w:r>
              <w:t>zgodnie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art.</w:t>
            </w:r>
            <w:r w:rsidR="0065437B">
              <w:t xml:space="preserve"> </w:t>
            </w:r>
            <w:r>
              <w:t>3</w:t>
            </w:r>
            <w:r w:rsidR="0065437B">
              <w:t xml:space="preserve"> </w:t>
            </w:r>
            <w:r>
              <w:t>ust.</w:t>
            </w:r>
            <w:r w:rsidR="0065437B">
              <w:t xml:space="preserve"> </w:t>
            </w:r>
            <w:r>
              <w:t>2</w:t>
            </w:r>
            <w:r w:rsidR="0065437B">
              <w:t xml:space="preserve"> </w:t>
            </w:r>
            <w:r>
              <w:t>i</w:t>
            </w:r>
            <w:r w:rsidR="0065437B">
              <w:t xml:space="preserve"> </w:t>
            </w:r>
            <w:r>
              <w:t>3</w:t>
            </w:r>
            <w:r w:rsidR="0065437B">
              <w:t xml:space="preserve"> </w:t>
            </w:r>
            <w:r>
              <w:t>ustawy</w:t>
            </w:r>
            <w:r w:rsidR="0065437B">
              <w:t xml:space="preserve"> </w:t>
            </w:r>
            <w:r>
              <w:br/>
              <w:t>z</w:t>
            </w:r>
            <w:r w:rsidR="0065437B">
              <w:t xml:space="preserve"> </w:t>
            </w:r>
            <w:r>
              <w:t>dnia</w:t>
            </w:r>
            <w:r w:rsidR="0065437B">
              <w:t xml:space="preserve"> </w:t>
            </w:r>
            <w:r>
              <w:t>24</w:t>
            </w:r>
            <w:r w:rsidR="0065437B">
              <w:t xml:space="preserve"> </w:t>
            </w:r>
            <w:r>
              <w:t>kwietnia</w:t>
            </w:r>
            <w:r w:rsidR="0065437B">
              <w:t xml:space="preserve"> </w:t>
            </w:r>
            <w:r>
              <w:t>2003</w:t>
            </w:r>
            <w:r w:rsidR="0065437B">
              <w:t xml:space="preserve"> </w:t>
            </w:r>
            <w:r>
              <w:t>r.</w:t>
            </w:r>
            <w:r w:rsidR="0065437B">
              <w:t xml:space="preserve"> </w:t>
            </w:r>
            <w:r>
              <w:t>o</w:t>
            </w:r>
            <w:r w:rsidR="0065437B">
              <w:t xml:space="preserve"> </w:t>
            </w:r>
            <w:r>
              <w:t>działalności</w:t>
            </w:r>
            <w:r w:rsidR="0065437B">
              <w:t xml:space="preserve"> </w:t>
            </w:r>
            <w:r>
              <w:t>pożytku</w:t>
            </w:r>
            <w:r w:rsidR="0065437B">
              <w:t xml:space="preserve"> </w:t>
            </w:r>
            <w:r>
              <w:t>publicznego</w:t>
            </w:r>
            <w:r w:rsidR="0065437B">
              <w:t xml:space="preserve"> </w:t>
            </w:r>
            <w:r>
              <w:t>i</w:t>
            </w:r>
            <w:r w:rsidR="0065437B">
              <w:t xml:space="preserve"> </w:t>
            </w:r>
            <w:r>
              <w:t>o</w:t>
            </w:r>
            <w:r w:rsidR="0065437B">
              <w:t xml:space="preserve"> </w:t>
            </w:r>
            <w:r>
              <w:t>wolontariacie</w:t>
            </w:r>
            <w:r w:rsidR="0065437B">
              <w:t xml:space="preserve"> </w:t>
            </w:r>
            <w:r>
              <w:t>(</w:t>
            </w:r>
            <w:r w:rsidR="0065437B">
              <w:t xml:space="preserve"> </w:t>
            </w:r>
            <w:r>
              <w:t>Dz.</w:t>
            </w:r>
            <w:r w:rsidR="0065437B">
              <w:t xml:space="preserve"> </w:t>
            </w:r>
            <w:r>
              <w:t>U.</w:t>
            </w:r>
            <w:r w:rsidR="0065437B">
              <w:t xml:space="preserve"> </w:t>
            </w:r>
            <w:r>
              <w:br/>
              <w:t>z</w:t>
            </w:r>
            <w:r w:rsidR="0065437B">
              <w:t xml:space="preserve"> </w:t>
            </w:r>
            <w:r>
              <w:t>201</w:t>
            </w:r>
            <w:r w:rsidR="00E246F4">
              <w:t>8</w:t>
            </w:r>
            <w:r w:rsidR="0065437B">
              <w:t xml:space="preserve"> </w:t>
            </w:r>
            <w:r w:rsidR="00E246F4">
              <w:t>r.</w:t>
            </w:r>
            <w:r w:rsidR="0065437B">
              <w:t xml:space="preserve"> </w:t>
            </w:r>
            <w:r w:rsidR="00E246F4">
              <w:t>poz.</w:t>
            </w:r>
            <w:r w:rsidR="0065437B">
              <w:t xml:space="preserve"> </w:t>
            </w:r>
            <w:r w:rsidR="00E246F4">
              <w:t>450</w:t>
            </w:r>
            <w:r w:rsidR="00A66C16">
              <w:t xml:space="preserve"> ze zm. </w:t>
            </w:r>
            <w:r>
              <w:t>)</w:t>
            </w:r>
            <w:r w:rsidR="0065437B">
              <w:t xml:space="preserve"> </w:t>
            </w:r>
            <w:r>
              <w:t>zwanych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dalszej</w:t>
            </w:r>
            <w:r w:rsidR="0065437B">
              <w:t xml:space="preserve"> </w:t>
            </w:r>
            <w:r>
              <w:t>części</w:t>
            </w:r>
            <w:r w:rsidR="0065437B">
              <w:t xml:space="preserve"> </w:t>
            </w:r>
            <w:r>
              <w:t>ogłoszenia</w:t>
            </w:r>
            <w:r w:rsidR="0065437B">
              <w:t xml:space="preserve"> </w:t>
            </w:r>
            <w:r>
              <w:t>konkursowego</w:t>
            </w:r>
            <w:r w:rsidR="0065437B">
              <w:t xml:space="preserve"> </w:t>
            </w:r>
            <w:r>
              <w:rPr>
                <w:b/>
              </w:rPr>
              <w:t>„oferentem”.</w:t>
            </w:r>
          </w:p>
          <w:p w14:paraId="6595872F" w14:textId="4FEBF056" w:rsidR="006B4526" w:rsidRDefault="00C0569C">
            <w:pPr>
              <w:spacing w:before="120" w:after="120"/>
              <w:ind w:left="1021" w:hanging="1021"/>
            </w:pPr>
            <w:r>
              <w:rPr>
                <w:b/>
              </w:rPr>
              <w:t>UWAGA!</w:t>
            </w:r>
            <w:r w:rsidR="0065437B">
              <w:t xml:space="preserve"> </w:t>
            </w:r>
            <w:r>
              <w:t>Oddziały</w:t>
            </w:r>
            <w:r w:rsidR="0065437B">
              <w:t xml:space="preserve"> </w:t>
            </w:r>
            <w:r>
              <w:t>terenowe</w:t>
            </w:r>
            <w:r w:rsidR="0065437B">
              <w:t xml:space="preserve"> </w:t>
            </w:r>
            <w:r>
              <w:t>nieposiadające</w:t>
            </w:r>
            <w:r w:rsidR="0065437B">
              <w:t xml:space="preserve"> </w:t>
            </w:r>
            <w:r>
              <w:t>osobowości</w:t>
            </w:r>
            <w:r w:rsidR="0065437B">
              <w:t xml:space="preserve"> </w:t>
            </w:r>
            <w:r>
              <w:t>prawnej</w:t>
            </w:r>
            <w:r w:rsidR="0065437B">
              <w:t xml:space="preserve"> </w:t>
            </w:r>
            <w:r>
              <w:t>nie</w:t>
            </w:r>
            <w:r w:rsidR="0065437B">
              <w:t xml:space="preserve"> </w:t>
            </w:r>
            <w:r>
              <w:t>mogą</w:t>
            </w:r>
            <w:r w:rsidR="0065437B">
              <w:t xml:space="preserve"> </w:t>
            </w:r>
            <w:r>
              <w:t>samodzielnie</w:t>
            </w:r>
            <w:r w:rsidR="0065437B">
              <w:t xml:space="preserve"> </w:t>
            </w:r>
            <w:r>
              <w:t>ubiegać</w:t>
            </w:r>
            <w:r w:rsidR="0065437B">
              <w:t xml:space="preserve"> </w:t>
            </w:r>
            <w:r>
              <w:t>się</w:t>
            </w:r>
            <w:r w:rsidR="0065437B">
              <w:t xml:space="preserve"> </w:t>
            </w:r>
            <w:r>
              <w:t>o</w:t>
            </w:r>
            <w:r w:rsidR="0065437B">
              <w:t xml:space="preserve"> </w:t>
            </w:r>
            <w:r>
              <w:t>dotację.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takiej</w:t>
            </w:r>
            <w:r w:rsidR="0065437B">
              <w:t xml:space="preserve"> </w:t>
            </w:r>
            <w:r>
              <w:t>sytuacji</w:t>
            </w:r>
            <w:r w:rsidR="0065437B">
              <w:t xml:space="preserve"> </w:t>
            </w:r>
            <w:r>
              <w:t>mogą</w:t>
            </w:r>
            <w:r w:rsidR="0065437B">
              <w:t xml:space="preserve"> </w:t>
            </w:r>
            <w:r>
              <w:t>złożyć</w:t>
            </w:r>
            <w:r w:rsidR="0065437B">
              <w:t xml:space="preserve"> </w:t>
            </w:r>
            <w:r>
              <w:t>ofertę</w:t>
            </w:r>
            <w:r w:rsidR="0065437B">
              <w:t xml:space="preserve"> </w:t>
            </w:r>
            <w:r>
              <w:t>za</w:t>
            </w:r>
            <w:r w:rsidR="0065437B">
              <w:t xml:space="preserve"> </w:t>
            </w:r>
            <w:r>
              <w:t>pośrednictwem</w:t>
            </w:r>
            <w:r w:rsidR="0065437B">
              <w:t xml:space="preserve"> </w:t>
            </w:r>
            <w:r>
              <w:t>zarządu</w:t>
            </w:r>
            <w:r w:rsidR="0065437B">
              <w:t xml:space="preserve"> </w:t>
            </w:r>
            <w:r>
              <w:t>głównego</w:t>
            </w:r>
            <w:r w:rsidR="0065437B">
              <w:t xml:space="preserve"> </w:t>
            </w:r>
            <w:r>
              <w:t>lub</w:t>
            </w:r>
            <w:r w:rsidR="0065437B">
              <w:t xml:space="preserve"> </w:t>
            </w:r>
            <w:r>
              <w:t>oddziału</w:t>
            </w:r>
            <w:r w:rsidR="0065437B">
              <w:t xml:space="preserve"> </w:t>
            </w:r>
            <w:r>
              <w:t>posiadającego</w:t>
            </w:r>
            <w:r w:rsidR="0065437B">
              <w:t xml:space="preserve"> </w:t>
            </w:r>
            <w:r>
              <w:t>osobowość</w:t>
            </w:r>
            <w:r w:rsidR="0065437B">
              <w:t xml:space="preserve"> </w:t>
            </w:r>
            <w:r>
              <w:t>prawną,</w:t>
            </w:r>
            <w:r w:rsidR="0065437B">
              <w:t xml:space="preserve"> </w:t>
            </w:r>
            <w:r>
              <w:t>natomiast</w:t>
            </w:r>
            <w:r w:rsidR="0065437B">
              <w:t xml:space="preserve"> </w:t>
            </w:r>
            <w:r>
              <w:br/>
            </w:r>
            <w:r>
              <w:lastRenderedPageBreak/>
              <w:t>w</w:t>
            </w:r>
            <w:r w:rsidR="0065437B">
              <w:t xml:space="preserve"> </w:t>
            </w:r>
            <w:r>
              <w:t>ofercie</w:t>
            </w:r>
            <w:r w:rsidR="0065437B">
              <w:t xml:space="preserve"> </w:t>
            </w:r>
            <w:r>
              <w:t>powinien</w:t>
            </w:r>
            <w:r w:rsidR="0065437B">
              <w:t xml:space="preserve"> </w:t>
            </w:r>
            <w:r>
              <w:t>być</w:t>
            </w:r>
            <w:r w:rsidR="0065437B">
              <w:t xml:space="preserve"> </w:t>
            </w:r>
            <w:r>
              <w:t>wskazany</w:t>
            </w:r>
            <w:r w:rsidR="0065437B">
              <w:t xml:space="preserve"> </w:t>
            </w:r>
            <w:r>
              <w:t>oddział</w:t>
            </w:r>
            <w:r w:rsidR="0065437B">
              <w:t xml:space="preserve"> </w:t>
            </w:r>
            <w:r>
              <w:t>upoważniony</w:t>
            </w:r>
            <w:r w:rsidR="0065437B">
              <w:t xml:space="preserve"> </w:t>
            </w:r>
            <w:r>
              <w:t>do</w:t>
            </w:r>
            <w:r w:rsidR="0065437B">
              <w:t xml:space="preserve"> </w:t>
            </w:r>
            <w:r>
              <w:t>bezpośredniego</w:t>
            </w:r>
            <w:r w:rsidR="0065437B">
              <w:t xml:space="preserve"> </w:t>
            </w:r>
            <w:r>
              <w:t>wykonania</w:t>
            </w:r>
            <w:r w:rsidR="0065437B">
              <w:t xml:space="preserve"> </w:t>
            </w:r>
            <w:r>
              <w:t>zadania.</w:t>
            </w:r>
          </w:p>
        </w:tc>
      </w:tr>
      <w:tr w:rsidR="006B4526" w14:paraId="3935748F" w14:textId="77777777">
        <w:tc>
          <w:tcPr>
            <w:tcW w:w="9076" w:type="dxa"/>
            <w:shd w:val="clear" w:color="auto" w:fill="BFBFBF" w:themeFill="background1" w:themeFillShade="BF"/>
            <w:tcMar>
              <w:left w:w="38" w:type="dxa"/>
            </w:tcMar>
          </w:tcPr>
          <w:p w14:paraId="4676089E" w14:textId="4D6F468B" w:rsidR="006B4526" w:rsidRDefault="00C0569C">
            <w:pPr>
              <w:spacing w:before="120" w:after="120"/>
              <w:jc w:val="center"/>
            </w:pPr>
            <w:r>
              <w:rPr>
                <w:b/>
              </w:rPr>
              <w:lastRenderedPageBreak/>
              <w:t>III.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FORMA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REALIZACJI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ZADANIA</w:t>
            </w:r>
          </w:p>
        </w:tc>
      </w:tr>
      <w:tr w:rsidR="006B4526" w14:paraId="78F34B01" w14:textId="77777777">
        <w:tc>
          <w:tcPr>
            <w:tcW w:w="9076" w:type="dxa"/>
            <w:shd w:val="clear" w:color="auto" w:fill="auto"/>
            <w:tcMar>
              <w:left w:w="38" w:type="dxa"/>
            </w:tcMar>
          </w:tcPr>
          <w:p w14:paraId="52C55FA6" w14:textId="77777777" w:rsidR="006B4526" w:rsidRDefault="00C0569C">
            <w:pPr>
              <w:spacing w:before="120" w:after="120"/>
            </w:pPr>
            <w:r>
              <w:t>Wsparcie</w:t>
            </w:r>
          </w:p>
        </w:tc>
      </w:tr>
      <w:tr w:rsidR="006B4526" w14:paraId="697165C5" w14:textId="77777777">
        <w:tc>
          <w:tcPr>
            <w:tcW w:w="9076" w:type="dxa"/>
            <w:shd w:val="clear" w:color="auto" w:fill="BFBFBF" w:themeFill="background1" w:themeFillShade="BF"/>
            <w:tcMar>
              <w:left w:w="38" w:type="dxa"/>
            </w:tcMar>
          </w:tcPr>
          <w:p w14:paraId="28914E31" w14:textId="2CC02440" w:rsidR="006B4526" w:rsidRDefault="00C0569C">
            <w:pPr>
              <w:spacing w:before="120" w:after="120"/>
              <w:jc w:val="center"/>
            </w:pPr>
            <w:r>
              <w:rPr>
                <w:b/>
              </w:rPr>
              <w:t>IV.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CEL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REALIZACJI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ZADAŃ</w:t>
            </w:r>
          </w:p>
        </w:tc>
      </w:tr>
      <w:tr w:rsidR="006B4526" w14:paraId="176E989E" w14:textId="77777777">
        <w:tc>
          <w:tcPr>
            <w:tcW w:w="9076" w:type="dxa"/>
            <w:shd w:val="clear" w:color="auto" w:fill="auto"/>
            <w:tcMar>
              <w:left w:w="38" w:type="dxa"/>
            </w:tcMar>
          </w:tcPr>
          <w:p w14:paraId="65B06FED" w14:textId="55D02FF9" w:rsidR="00BF6C8F" w:rsidRDefault="00BF6C8F" w:rsidP="00E40BF5">
            <w:pPr>
              <w:pStyle w:val="Tekstpodstawowy"/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rPr>
                <w:b/>
              </w:rPr>
              <w:t xml:space="preserve">Przywrócenie walorów estetycznych miejscom </w:t>
            </w:r>
            <w:r w:rsidR="00AB6C9A">
              <w:rPr>
                <w:b/>
              </w:rPr>
              <w:t>stanowiącym dziedzictwo kulturowe Gminy Środa Śląska</w:t>
            </w:r>
          </w:p>
          <w:p w14:paraId="2ECD4697" w14:textId="60E40677" w:rsidR="00DA22ED" w:rsidRDefault="00DA22ED" w:rsidP="00E40BF5">
            <w:pPr>
              <w:pStyle w:val="Tekstpodstawowy"/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rPr>
                <w:b/>
              </w:rPr>
              <w:t>Doposażenie obiektów aktywności lokalnej, boisk, świetlic, i</w:t>
            </w:r>
            <w:r w:rsidR="00CC47B6">
              <w:rPr>
                <w:b/>
              </w:rPr>
              <w:t>t</w:t>
            </w:r>
            <w:r>
              <w:rPr>
                <w:b/>
              </w:rPr>
              <w:t>p.</w:t>
            </w:r>
          </w:p>
          <w:p w14:paraId="2E61E2B8" w14:textId="5772D8AD" w:rsidR="00DA22ED" w:rsidRDefault="00DA22ED" w:rsidP="00E40BF5">
            <w:pPr>
              <w:pStyle w:val="Tekstpodstawowy"/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rPr>
                <w:b/>
              </w:rPr>
              <w:t>Zwiększenie oferty i różnorodności możliwych do realizowania zajęć aktywizacyjnych</w:t>
            </w:r>
          </w:p>
          <w:p w14:paraId="6BEF3AA3" w14:textId="00092B6A" w:rsidR="00DA22ED" w:rsidRDefault="00DA22ED" w:rsidP="00E40BF5">
            <w:pPr>
              <w:pStyle w:val="Tekstpodstawowy"/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rPr>
                <w:b/>
              </w:rPr>
              <w:t>Zwiększenie zainteresowania mieszkańców korzystaniem z ośrodków aktywności lokalnej</w:t>
            </w:r>
          </w:p>
          <w:p w14:paraId="7AD32CAA" w14:textId="6312DEEF" w:rsidR="00DA22ED" w:rsidRDefault="00DA22ED" w:rsidP="00E40BF5">
            <w:pPr>
              <w:pStyle w:val="Tekstpodstawowy"/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rPr>
                <w:b/>
              </w:rPr>
              <w:t>Zwiększenie bezpieczeństwa w miejscach korzystania z ośrodków aktywności lokalnej poprzez zakup odpowiedniego doposażenia, remont, modernizację</w:t>
            </w:r>
          </w:p>
          <w:p w14:paraId="1C8DAD28" w14:textId="0E838832" w:rsidR="00BF6C8F" w:rsidRDefault="00BF6C8F" w:rsidP="00E40BF5">
            <w:pPr>
              <w:pStyle w:val="Tekstpodstawowy"/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rPr>
                <w:b/>
              </w:rPr>
              <w:t xml:space="preserve">Zapewnienie odpowiednich warunków do prowadzenia </w:t>
            </w:r>
            <w:r w:rsidR="00AB6C9A">
              <w:rPr>
                <w:b/>
              </w:rPr>
              <w:t>ośrodka.</w:t>
            </w:r>
          </w:p>
          <w:p w14:paraId="16DC2311" w14:textId="64823A90" w:rsidR="00BF6C8F" w:rsidRDefault="00BF6C8F" w:rsidP="00E40BF5">
            <w:pPr>
              <w:pStyle w:val="Tekstpodstawowy"/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rPr>
                <w:b/>
              </w:rPr>
              <w:t xml:space="preserve">Bieżąca renowacja i konserwacja wynikająca z naturalnego zużycia </w:t>
            </w:r>
            <w:r w:rsidR="00AB6C9A">
              <w:rPr>
                <w:b/>
              </w:rPr>
              <w:t>ośrodka</w:t>
            </w:r>
          </w:p>
          <w:p w14:paraId="3BC8C6A6" w14:textId="4F25677E" w:rsidR="00FE35AB" w:rsidRDefault="00BF6C8F" w:rsidP="00FE35AB">
            <w:pPr>
              <w:pStyle w:val="Tekstpodstawowy"/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rPr>
                <w:b/>
              </w:rPr>
              <w:t>Zwiększanie użyteczności o</w:t>
            </w:r>
            <w:r w:rsidR="00FE35AB">
              <w:rPr>
                <w:b/>
              </w:rPr>
              <w:t>środków aktywności społeczno-kulturalnej</w:t>
            </w:r>
            <w:r>
              <w:rPr>
                <w:b/>
              </w:rPr>
              <w:t xml:space="preserve"> </w:t>
            </w:r>
          </w:p>
          <w:p w14:paraId="0DAF4173" w14:textId="59DD678B" w:rsidR="006B4526" w:rsidRPr="00BF6C8F" w:rsidRDefault="00BF6C8F" w:rsidP="00FE35AB">
            <w:pPr>
              <w:pStyle w:val="Tekstpodstawowy"/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rPr>
                <w:b/>
              </w:rPr>
              <w:t xml:space="preserve">Poprawa </w:t>
            </w:r>
            <w:r w:rsidR="00AB6C9A">
              <w:rPr>
                <w:b/>
              </w:rPr>
              <w:t xml:space="preserve"> warunków do prowadzenia </w:t>
            </w:r>
            <w:r w:rsidR="00B0296C">
              <w:rPr>
                <w:b/>
              </w:rPr>
              <w:t>różnych form aktywności społecznej i kulturowej</w:t>
            </w:r>
            <w:r w:rsidR="00AB6C9A">
              <w:rPr>
                <w:b/>
              </w:rPr>
              <w:t>.</w:t>
            </w:r>
          </w:p>
        </w:tc>
      </w:tr>
      <w:tr w:rsidR="006B4526" w14:paraId="560DE8DE" w14:textId="77777777">
        <w:tc>
          <w:tcPr>
            <w:tcW w:w="9076" w:type="dxa"/>
            <w:shd w:val="clear" w:color="auto" w:fill="BFBFBF" w:themeFill="background1" w:themeFillShade="BF"/>
            <w:tcMar>
              <w:left w:w="38" w:type="dxa"/>
            </w:tcMar>
          </w:tcPr>
          <w:p w14:paraId="08E1B5F3" w14:textId="3A35BBDD" w:rsidR="006B4526" w:rsidRPr="009A58E8" w:rsidRDefault="00C0569C">
            <w:pPr>
              <w:pStyle w:val="Akapitzlist"/>
              <w:spacing w:before="120" w:after="120"/>
              <w:ind w:left="454"/>
              <w:jc w:val="center"/>
              <w:rPr>
                <w:b/>
              </w:rPr>
            </w:pPr>
            <w:r w:rsidRPr="009A58E8">
              <w:rPr>
                <w:b/>
              </w:rPr>
              <w:t>V.</w:t>
            </w:r>
            <w:r w:rsidR="0065437B">
              <w:rPr>
                <w:b/>
              </w:rPr>
              <w:t xml:space="preserve"> </w:t>
            </w:r>
            <w:r w:rsidRPr="009A58E8">
              <w:rPr>
                <w:b/>
              </w:rPr>
              <w:t>TERMIN</w:t>
            </w:r>
            <w:r w:rsidR="0065437B">
              <w:rPr>
                <w:b/>
              </w:rPr>
              <w:t xml:space="preserve"> </w:t>
            </w:r>
            <w:r w:rsidRPr="009A58E8">
              <w:rPr>
                <w:b/>
              </w:rPr>
              <w:t>REALIZACJI</w:t>
            </w:r>
            <w:r w:rsidR="0065437B">
              <w:rPr>
                <w:b/>
              </w:rPr>
              <w:t xml:space="preserve"> </w:t>
            </w:r>
            <w:r w:rsidRPr="009A58E8">
              <w:rPr>
                <w:b/>
              </w:rPr>
              <w:t>ZADANIA</w:t>
            </w:r>
          </w:p>
        </w:tc>
      </w:tr>
      <w:tr w:rsidR="006B4526" w14:paraId="3CCAA8BE" w14:textId="77777777">
        <w:tc>
          <w:tcPr>
            <w:tcW w:w="9076" w:type="dxa"/>
            <w:shd w:val="clear" w:color="auto" w:fill="auto"/>
            <w:tcMar>
              <w:left w:w="38" w:type="dxa"/>
            </w:tcMar>
          </w:tcPr>
          <w:p w14:paraId="6EAB7253" w14:textId="6629C67D" w:rsidR="006B4526" w:rsidRDefault="00C0569C">
            <w:pPr>
              <w:spacing w:before="120" w:after="120"/>
            </w:pPr>
            <w:r>
              <w:t>Rozpoczęcie</w:t>
            </w:r>
            <w:r w:rsidR="0065437B">
              <w:t xml:space="preserve"> </w:t>
            </w:r>
            <w:r>
              <w:rPr>
                <w:b/>
              </w:rPr>
              <w:t>od</w:t>
            </w:r>
            <w:r w:rsidR="0065437B">
              <w:rPr>
                <w:b/>
              </w:rPr>
              <w:t xml:space="preserve"> </w:t>
            </w:r>
            <w:r w:rsidR="0003248D">
              <w:rPr>
                <w:b/>
              </w:rPr>
              <w:t xml:space="preserve">1 lipca </w:t>
            </w:r>
            <w:r>
              <w:rPr>
                <w:b/>
              </w:rPr>
              <w:t>201</w:t>
            </w:r>
            <w:r w:rsidR="00684DFD">
              <w:rPr>
                <w:b/>
              </w:rPr>
              <w:t>8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roku</w:t>
            </w:r>
            <w:r>
              <w:t>,</w:t>
            </w:r>
            <w:r w:rsidR="0065437B">
              <w:t xml:space="preserve"> </w:t>
            </w:r>
            <w:r>
              <w:t>zakończenie</w:t>
            </w:r>
            <w:r w:rsidR="0065437B">
              <w:t xml:space="preserve"> </w:t>
            </w:r>
            <w:r>
              <w:rPr>
                <w:b/>
              </w:rPr>
              <w:t>do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="0003248D">
              <w:rPr>
                <w:b/>
              </w:rPr>
              <w:t xml:space="preserve">0 listopada </w:t>
            </w:r>
            <w:r>
              <w:rPr>
                <w:b/>
              </w:rPr>
              <w:t>201</w:t>
            </w:r>
            <w:r w:rsidR="00684DFD">
              <w:rPr>
                <w:b/>
              </w:rPr>
              <w:t>8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roku</w:t>
            </w:r>
            <w:r>
              <w:t>,</w:t>
            </w:r>
          </w:p>
          <w:p w14:paraId="424DC6A6" w14:textId="67F69F2E" w:rsidR="006B4526" w:rsidRDefault="00C0569C">
            <w:pPr>
              <w:spacing w:before="120" w:after="120"/>
              <w:ind w:left="909" w:hanging="882"/>
            </w:pPr>
            <w:r>
              <w:rPr>
                <w:b/>
              </w:rPr>
              <w:t>Uwaga!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ofercie</w:t>
            </w:r>
            <w:r w:rsidR="0065437B">
              <w:t xml:space="preserve"> </w:t>
            </w:r>
            <w:r>
              <w:t>należy</w:t>
            </w:r>
            <w:r w:rsidR="0065437B">
              <w:t xml:space="preserve"> </w:t>
            </w:r>
            <w:r>
              <w:t>wpisać</w:t>
            </w:r>
            <w:r w:rsidR="0065437B">
              <w:t xml:space="preserve"> </w:t>
            </w:r>
            <w:r>
              <w:t>rzeczywisty</w:t>
            </w:r>
            <w:r w:rsidR="0065437B">
              <w:t xml:space="preserve"> </w:t>
            </w:r>
            <w:r>
              <w:t>okres</w:t>
            </w:r>
            <w:r w:rsidR="0065437B">
              <w:t xml:space="preserve"> </w:t>
            </w:r>
            <w:r>
              <w:t>realizacji</w:t>
            </w:r>
            <w:r w:rsidR="0065437B">
              <w:t xml:space="preserve"> </w:t>
            </w:r>
            <w:r>
              <w:t>zadania,</w:t>
            </w:r>
            <w:r w:rsidR="0065437B">
              <w:t xml:space="preserve"> </w:t>
            </w:r>
            <w:r>
              <w:t>który</w:t>
            </w:r>
            <w:r w:rsidR="0065437B">
              <w:t xml:space="preserve"> </w:t>
            </w:r>
            <w:r>
              <w:t>nie</w:t>
            </w:r>
            <w:r w:rsidR="0065437B">
              <w:t xml:space="preserve"> </w:t>
            </w:r>
            <w:r>
              <w:t>będzie</w:t>
            </w:r>
            <w:r w:rsidR="0065437B">
              <w:t xml:space="preserve"> </w:t>
            </w:r>
            <w:r>
              <w:t>wykraczał</w:t>
            </w:r>
            <w:r w:rsidR="0065437B">
              <w:t xml:space="preserve"> </w:t>
            </w:r>
            <w:r>
              <w:t>poza</w:t>
            </w:r>
            <w:r w:rsidR="0065437B">
              <w:t xml:space="preserve"> </w:t>
            </w:r>
            <w:r>
              <w:t>wskazane</w:t>
            </w:r>
            <w:r w:rsidR="0065437B">
              <w:t xml:space="preserve"> </w:t>
            </w:r>
            <w:r>
              <w:t>terminy.</w:t>
            </w:r>
          </w:p>
        </w:tc>
      </w:tr>
      <w:tr w:rsidR="006B4526" w14:paraId="4DE4320D" w14:textId="77777777">
        <w:tc>
          <w:tcPr>
            <w:tcW w:w="9076" w:type="dxa"/>
            <w:shd w:val="clear" w:color="auto" w:fill="BFBFBF" w:themeFill="background1" w:themeFillShade="BF"/>
            <w:tcMar>
              <w:left w:w="38" w:type="dxa"/>
            </w:tcMar>
          </w:tcPr>
          <w:p w14:paraId="45B86414" w14:textId="313EF355" w:rsidR="006B4526" w:rsidRDefault="00C0569C">
            <w:pPr>
              <w:spacing w:before="120" w:after="120"/>
              <w:jc w:val="center"/>
            </w:pPr>
            <w:r>
              <w:rPr>
                <w:b/>
              </w:rPr>
              <w:t>VI.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MIEJSCE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REALIZACJI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ZADAŃ</w:t>
            </w:r>
          </w:p>
        </w:tc>
      </w:tr>
      <w:tr w:rsidR="006B4526" w14:paraId="0F9532DC" w14:textId="77777777">
        <w:tc>
          <w:tcPr>
            <w:tcW w:w="9076" w:type="dxa"/>
            <w:shd w:val="clear" w:color="auto" w:fill="auto"/>
            <w:tcMar>
              <w:left w:w="38" w:type="dxa"/>
            </w:tcMar>
          </w:tcPr>
          <w:p w14:paraId="4660EDF2" w14:textId="0778EA55" w:rsidR="006B4526" w:rsidRDefault="0096404B">
            <w:pPr>
              <w:spacing w:before="120" w:after="120"/>
            </w:pPr>
            <w:r>
              <w:rPr>
                <w:b/>
              </w:rPr>
              <w:t>MIASTO</w:t>
            </w:r>
            <w:r w:rsidR="0065437B">
              <w:rPr>
                <w:b/>
              </w:rPr>
              <w:t xml:space="preserve"> </w:t>
            </w:r>
            <w:r w:rsidR="00C0569C">
              <w:rPr>
                <w:b/>
              </w:rPr>
              <w:t>ŚRODA</w:t>
            </w:r>
            <w:r w:rsidR="0065437B">
              <w:rPr>
                <w:b/>
              </w:rPr>
              <w:t xml:space="preserve"> </w:t>
            </w:r>
            <w:r w:rsidR="00C0569C">
              <w:rPr>
                <w:b/>
              </w:rPr>
              <w:t>ŚLĄSKA</w:t>
            </w:r>
            <w:r w:rsidR="0065437B">
              <w:t xml:space="preserve"> </w:t>
            </w:r>
          </w:p>
        </w:tc>
      </w:tr>
      <w:tr w:rsidR="006B4526" w14:paraId="741A8517" w14:textId="77777777">
        <w:tc>
          <w:tcPr>
            <w:tcW w:w="9076" w:type="dxa"/>
            <w:shd w:val="clear" w:color="auto" w:fill="BFBFBF" w:themeFill="background1" w:themeFillShade="BF"/>
            <w:tcMar>
              <w:left w:w="38" w:type="dxa"/>
            </w:tcMar>
          </w:tcPr>
          <w:p w14:paraId="69CCE282" w14:textId="3B9E0F42" w:rsidR="006B4526" w:rsidRDefault="00C0569C">
            <w:pPr>
              <w:spacing w:before="120" w:after="120"/>
              <w:jc w:val="center"/>
            </w:pPr>
            <w:r>
              <w:rPr>
                <w:b/>
              </w:rPr>
              <w:t>VII.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ŚRODKI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PRZEZNACZONE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NA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REALIZACJĘ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ZADAŃ</w:t>
            </w:r>
          </w:p>
        </w:tc>
      </w:tr>
      <w:tr w:rsidR="006B4526" w14:paraId="1AE07BD3" w14:textId="77777777">
        <w:tc>
          <w:tcPr>
            <w:tcW w:w="9076" w:type="dxa"/>
            <w:shd w:val="clear" w:color="auto" w:fill="auto"/>
            <w:tcMar>
              <w:left w:w="38" w:type="dxa"/>
            </w:tcMar>
          </w:tcPr>
          <w:p w14:paraId="5A21EA13" w14:textId="7F003AD2" w:rsidR="006B4526" w:rsidRPr="00AB6C9A" w:rsidRDefault="00C0569C" w:rsidP="0082192D">
            <w:pPr>
              <w:spacing w:before="120" w:after="120"/>
              <w:rPr>
                <w:b/>
              </w:rPr>
            </w:pPr>
            <w:r>
              <w:t>W</w:t>
            </w:r>
            <w:r w:rsidR="0065437B">
              <w:t xml:space="preserve"> </w:t>
            </w:r>
            <w:r>
              <w:t>roku</w:t>
            </w:r>
            <w:r w:rsidR="0065437B">
              <w:t xml:space="preserve"> </w:t>
            </w:r>
            <w:r>
              <w:t>201</w:t>
            </w:r>
            <w:r w:rsidR="00684DFD">
              <w:t>8</w:t>
            </w:r>
            <w:r w:rsidR="0065437B">
              <w:t xml:space="preserve"> </w:t>
            </w:r>
            <w:r>
              <w:t>Gmina</w:t>
            </w:r>
            <w:r w:rsidR="0065437B">
              <w:t xml:space="preserve"> </w:t>
            </w:r>
            <w:r>
              <w:t>Środa</w:t>
            </w:r>
            <w:r w:rsidR="0065437B">
              <w:t xml:space="preserve"> </w:t>
            </w:r>
            <w:r>
              <w:t>Śląska</w:t>
            </w:r>
            <w:r w:rsidR="0065437B">
              <w:t xml:space="preserve"> </w:t>
            </w:r>
            <w:r>
              <w:t>na</w:t>
            </w:r>
            <w:r w:rsidR="0065437B">
              <w:t xml:space="preserve"> </w:t>
            </w:r>
            <w:r w:rsidR="0082192D">
              <w:t xml:space="preserve"> zadanie </w:t>
            </w:r>
            <w:r>
              <w:rPr>
                <w:b/>
              </w:rPr>
              <w:t>Nr</w:t>
            </w:r>
            <w:r w:rsidR="0065437B">
              <w:rPr>
                <w:b/>
              </w:rPr>
              <w:t xml:space="preserve"> </w:t>
            </w:r>
            <w:r w:rsidR="0003248D">
              <w:rPr>
                <w:b/>
              </w:rPr>
              <w:t xml:space="preserve"> 3</w:t>
            </w:r>
            <w:r w:rsidRPr="00AB6C9A">
              <w:rPr>
                <w:b/>
              </w:rPr>
              <w:t>:</w:t>
            </w:r>
            <w:r w:rsidR="0065437B" w:rsidRPr="00AB6C9A">
              <w:rPr>
                <w:b/>
              </w:rPr>
              <w:t xml:space="preserve"> </w:t>
            </w:r>
            <w:r w:rsidRPr="00AB6C9A">
              <w:rPr>
                <w:b/>
              </w:rPr>
              <w:t>„</w:t>
            </w:r>
            <w:r w:rsidR="0082192D" w:rsidRPr="00AB6C9A">
              <w:rPr>
                <w:b/>
              </w:rPr>
              <w:t>Wsparcie rozwoju ośrodków aktywności społeczno-kulturalnej”</w:t>
            </w:r>
            <w:r w:rsidR="0082192D">
              <w:t xml:space="preserve"> </w:t>
            </w:r>
            <w:r w:rsidR="00DE262E">
              <w:t xml:space="preserve"> przekaże dotacje </w:t>
            </w:r>
            <w:r>
              <w:t>do</w:t>
            </w:r>
            <w:r w:rsidR="0065437B">
              <w:t xml:space="preserve"> </w:t>
            </w:r>
            <w:r>
              <w:t>wysokości</w:t>
            </w:r>
            <w:r w:rsidR="0065437B">
              <w:t xml:space="preserve"> </w:t>
            </w:r>
            <w:r w:rsidR="00255F28" w:rsidRPr="00255F28">
              <w:rPr>
                <w:b/>
              </w:rPr>
              <w:t>20</w:t>
            </w:r>
            <w:r w:rsidRPr="00255F28">
              <w:rPr>
                <w:b/>
                <w:bCs/>
              </w:rPr>
              <w:t>.</w:t>
            </w:r>
            <w:r>
              <w:rPr>
                <w:b/>
                <w:bCs/>
              </w:rPr>
              <w:t>000,00</w:t>
            </w:r>
            <w:r w:rsidR="0065437B">
              <w:t xml:space="preserve"> </w:t>
            </w:r>
            <w:r w:rsidRPr="00AB6C9A">
              <w:rPr>
                <w:b/>
              </w:rPr>
              <w:t>zł</w:t>
            </w:r>
            <w:r w:rsidR="0065437B" w:rsidRPr="00AB6C9A">
              <w:rPr>
                <w:b/>
              </w:rPr>
              <w:t xml:space="preserve"> </w:t>
            </w:r>
          </w:p>
          <w:p w14:paraId="66F9DEAD" w14:textId="291EC557" w:rsidR="006B4526" w:rsidRDefault="00A62580" w:rsidP="0082192D">
            <w:pPr>
              <w:spacing w:after="120"/>
              <w:jc w:val="both"/>
            </w:pPr>
            <w:r>
              <w:t>W</w:t>
            </w:r>
            <w:r w:rsidR="0065437B">
              <w:t xml:space="preserve"> </w:t>
            </w:r>
            <w:r>
              <w:t>roku</w:t>
            </w:r>
            <w:r w:rsidR="0065437B">
              <w:t xml:space="preserve"> </w:t>
            </w:r>
            <w:r>
              <w:t>2017</w:t>
            </w:r>
            <w:r w:rsidR="0065437B">
              <w:t xml:space="preserve"> </w:t>
            </w:r>
            <w:r w:rsidR="00177338">
              <w:t>zadanie</w:t>
            </w:r>
            <w:r w:rsidR="0065437B">
              <w:t xml:space="preserve"> </w:t>
            </w:r>
            <w:r w:rsidR="006E6B64">
              <w:t>nie</w:t>
            </w:r>
            <w:r w:rsidR="0065437B">
              <w:t xml:space="preserve"> </w:t>
            </w:r>
            <w:r w:rsidR="006E6B64">
              <w:t>było</w:t>
            </w:r>
            <w:r w:rsidR="0065437B">
              <w:t xml:space="preserve"> </w:t>
            </w:r>
            <w:r w:rsidR="006E6B64">
              <w:t>realizowane</w:t>
            </w:r>
            <w:r w:rsidR="00D036BC">
              <w:t>.</w:t>
            </w:r>
          </w:p>
        </w:tc>
      </w:tr>
      <w:tr w:rsidR="006B4526" w14:paraId="2B2760FA" w14:textId="77777777">
        <w:tc>
          <w:tcPr>
            <w:tcW w:w="9076" w:type="dxa"/>
            <w:shd w:val="clear" w:color="auto" w:fill="BFBFBF" w:themeFill="background1" w:themeFillShade="BF"/>
            <w:tcMar>
              <w:left w:w="38" w:type="dxa"/>
            </w:tcMar>
          </w:tcPr>
          <w:p w14:paraId="30FB137D" w14:textId="25C5C28A" w:rsidR="006B4526" w:rsidRDefault="00C0569C">
            <w:pPr>
              <w:spacing w:before="120" w:after="120"/>
              <w:jc w:val="center"/>
            </w:pPr>
            <w:r>
              <w:rPr>
                <w:b/>
              </w:rPr>
              <w:t>VIII.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GMINA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ŚRODA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ŚLĄSKA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ZASTRZEGA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SOBIE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PRAWO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DO:</w:t>
            </w:r>
          </w:p>
        </w:tc>
      </w:tr>
      <w:tr w:rsidR="006B4526" w14:paraId="3940FE63" w14:textId="77777777">
        <w:tc>
          <w:tcPr>
            <w:tcW w:w="9076" w:type="dxa"/>
            <w:shd w:val="clear" w:color="auto" w:fill="auto"/>
            <w:tcMar>
              <w:left w:w="38" w:type="dxa"/>
            </w:tcMar>
          </w:tcPr>
          <w:p w14:paraId="20C02400" w14:textId="526BD606" w:rsidR="006B4526" w:rsidRDefault="00C0569C">
            <w:pPr>
              <w:pStyle w:val="Akapitzlist"/>
              <w:numPr>
                <w:ilvl w:val="0"/>
                <w:numId w:val="2"/>
              </w:numPr>
              <w:spacing w:before="120" w:after="120"/>
              <w:ind w:left="454" w:hanging="283"/>
            </w:pPr>
            <w:r>
              <w:t>Odwołania</w:t>
            </w:r>
            <w:r w:rsidR="0065437B">
              <w:t xml:space="preserve"> </w:t>
            </w:r>
            <w:r>
              <w:t>konkursu</w:t>
            </w:r>
            <w:r w:rsidR="0065437B">
              <w:t xml:space="preserve"> </w:t>
            </w:r>
            <w:r>
              <w:t>bez</w:t>
            </w:r>
            <w:r w:rsidR="0065437B">
              <w:t xml:space="preserve"> </w:t>
            </w:r>
            <w:r>
              <w:t>podania</w:t>
            </w:r>
            <w:r w:rsidR="0065437B">
              <w:t xml:space="preserve"> </w:t>
            </w:r>
            <w:r>
              <w:t>przyczyny.</w:t>
            </w:r>
          </w:p>
          <w:p w14:paraId="0631CAED" w14:textId="4151C6E8" w:rsidR="006B4526" w:rsidRDefault="00C0569C">
            <w:pPr>
              <w:pStyle w:val="Akapitzlist"/>
              <w:numPr>
                <w:ilvl w:val="0"/>
                <w:numId w:val="2"/>
              </w:numPr>
              <w:spacing w:before="120" w:after="120"/>
              <w:ind w:left="454" w:hanging="283"/>
            </w:pPr>
            <w:r>
              <w:t>Zmiany</w:t>
            </w:r>
            <w:r w:rsidR="0065437B">
              <w:t xml:space="preserve"> </w:t>
            </w:r>
            <w:r>
              <w:t>wysokości</w:t>
            </w:r>
            <w:r w:rsidR="0065437B">
              <w:t xml:space="preserve"> </w:t>
            </w:r>
            <w:r>
              <w:t>środków</w:t>
            </w:r>
            <w:r w:rsidR="0065437B">
              <w:t xml:space="preserve"> </w:t>
            </w:r>
            <w:r>
              <w:t>publicznych</w:t>
            </w:r>
            <w:r w:rsidR="0065437B">
              <w:t xml:space="preserve"> </w:t>
            </w:r>
            <w:r>
              <w:t>na</w:t>
            </w:r>
            <w:r w:rsidR="0065437B">
              <w:t xml:space="preserve"> </w:t>
            </w:r>
            <w:r>
              <w:t>realizację</w:t>
            </w:r>
            <w:r w:rsidR="0065437B">
              <w:t xml:space="preserve"> </w:t>
            </w:r>
            <w:r>
              <w:t>zadania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trakcie</w:t>
            </w:r>
            <w:r w:rsidR="0065437B">
              <w:t xml:space="preserve"> </w:t>
            </w:r>
            <w:r>
              <w:t>trwania</w:t>
            </w:r>
            <w:r w:rsidR="0065437B">
              <w:t xml:space="preserve"> </w:t>
            </w:r>
            <w:r>
              <w:t>konkursu.</w:t>
            </w:r>
          </w:p>
          <w:p w14:paraId="3F429F0B" w14:textId="37306C01" w:rsidR="006B4526" w:rsidRDefault="00C0569C">
            <w:pPr>
              <w:pStyle w:val="Akapitzlist"/>
              <w:numPr>
                <w:ilvl w:val="0"/>
                <w:numId w:val="2"/>
              </w:numPr>
              <w:spacing w:before="120" w:after="120"/>
              <w:ind w:left="454" w:hanging="283"/>
            </w:pPr>
            <w:r>
              <w:t>Negocjowania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oferentami</w:t>
            </w:r>
            <w:r w:rsidR="0065437B">
              <w:t xml:space="preserve"> </w:t>
            </w:r>
            <w:r>
              <w:t>wysokości</w:t>
            </w:r>
            <w:r w:rsidR="0065437B">
              <w:t xml:space="preserve"> </w:t>
            </w:r>
            <w:r>
              <w:t>dotacji,</w:t>
            </w:r>
            <w:r w:rsidR="0065437B">
              <w:t xml:space="preserve"> </w:t>
            </w:r>
            <w:r>
              <w:t>terminu</w:t>
            </w:r>
            <w:r w:rsidR="0065437B">
              <w:t xml:space="preserve"> </w:t>
            </w:r>
            <w:r>
              <w:t>realizacji</w:t>
            </w:r>
            <w:r w:rsidR="0065437B">
              <w:t xml:space="preserve"> </w:t>
            </w:r>
            <w:r>
              <w:t>zadania</w:t>
            </w:r>
            <w:r w:rsidR="0065437B">
              <w:t xml:space="preserve"> </w:t>
            </w:r>
            <w:r>
              <w:t>oraz</w:t>
            </w:r>
            <w:r w:rsidR="0065437B">
              <w:t xml:space="preserve"> </w:t>
            </w:r>
            <w:r>
              <w:t>zakresu</w:t>
            </w:r>
            <w:r w:rsidR="0065437B">
              <w:t xml:space="preserve"> </w:t>
            </w:r>
            <w:r>
              <w:t>rzeczowego</w:t>
            </w:r>
            <w:r w:rsidR="0065437B">
              <w:t xml:space="preserve"> </w:t>
            </w:r>
            <w:r>
              <w:t>zadania.</w:t>
            </w:r>
          </w:p>
          <w:p w14:paraId="79DC44A1" w14:textId="69BC827D" w:rsidR="006B4526" w:rsidRDefault="00C0569C">
            <w:pPr>
              <w:pStyle w:val="Akapitzlist"/>
              <w:numPr>
                <w:ilvl w:val="0"/>
                <w:numId w:val="2"/>
              </w:numPr>
              <w:spacing w:before="120" w:after="120"/>
              <w:ind w:left="454" w:hanging="283"/>
            </w:pPr>
            <w:r>
              <w:lastRenderedPageBreak/>
              <w:t>Negocjowania</w:t>
            </w:r>
            <w:r w:rsidR="0065437B">
              <w:t xml:space="preserve"> </w:t>
            </w:r>
            <w:r>
              <w:t>warunków</w:t>
            </w:r>
            <w:r w:rsidR="0065437B">
              <w:t xml:space="preserve"> </w:t>
            </w:r>
            <w:r>
              <w:t>i</w:t>
            </w:r>
            <w:r w:rsidR="0065437B">
              <w:t xml:space="preserve"> </w:t>
            </w:r>
            <w:r>
              <w:t>kosztów</w:t>
            </w:r>
            <w:r w:rsidR="0065437B">
              <w:t xml:space="preserve"> </w:t>
            </w:r>
            <w:r>
              <w:t>realizacji</w:t>
            </w:r>
            <w:r w:rsidR="0065437B">
              <w:t xml:space="preserve"> </w:t>
            </w:r>
            <w:r>
              <w:t>zadania</w:t>
            </w:r>
            <w:r w:rsidR="0065437B">
              <w:t xml:space="preserve"> </w:t>
            </w:r>
            <w:r>
              <w:t>oraz</w:t>
            </w:r>
            <w:r w:rsidR="0065437B">
              <w:t xml:space="preserve"> </w:t>
            </w:r>
            <w:r>
              <w:t>dofinansowania</w:t>
            </w:r>
            <w:r w:rsidR="0065437B">
              <w:t xml:space="preserve"> </w:t>
            </w:r>
            <w:r>
              <w:t>niepełnego</w:t>
            </w:r>
            <w:r w:rsidR="0065437B">
              <w:t xml:space="preserve"> </w:t>
            </w:r>
            <w:r>
              <w:t>zakresu</w:t>
            </w:r>
            <w:r w:rsidR="0065437B">
              <w:t xml:space="preserve"> </w:t>
            </w:r>
            <w:r>
              <w:t>zadania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przyjętych</w:t>
            </w:r>
            <w:r w:rsidR="0065437B">
              <w:t xml:space="preserve"> </w:t>
            </w:r>
            <w:r>
              <w:t>ofertach.</w:t>
            </w:r>
          </w:p>
          <w:p w14:paraId="1241DA50" w14:textId="1F64CF0E" w:rsidR="006B4526" w:rsidRDefault="00C0569C">
            <w:pPr>
              <w:pStyle w:val="Akapitzlist"/>
              <w:numPr>
                <w:ilvl w:val="0"/>
                <w:numId w:val="2"/>
              </w:numPr>
              <w:spacing w:before="120" w:after="120"/>
              <w:ind w:left="454" w:hanging="283"/>
            </w:pPr>
            <w:r>
              <w:t>Możliwości</w:t>
            </w:r>
            <w:r w:rsidR="0065437B">
              <w:t xml:space="preserve"> </w:t>
            </w:r>
            <w:r>
              <w:t>wyboru</w:t>
            </w:r>
            <w:r w:rsidR="0065437B">
              <w:t xml:space="preserve"> </w:t>
            </w:r>
            <w:r>
              <w:t>jednej</w:t>
            </w:r>
            <w:r w:rsidR="0065437B">
              <w:t xml:space="preserve"> </w:t>
            </w:r>
            <w:r>
              <w:t>lub</w:t>
            </w:r>
            <w:r w:rsidR="0065437B">
              <w:t xml:space="preserve"> </w:t>
            </w:r>
            <w:r>
              <w:t>wielu</w:t>
            </w:r>
            <w:r w:rsidR="0065437B">
              <w:t xml:space="preserve"> </w:t>
            </w:r>
            <w:r>
              <w:t>ofert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ramach</w:t>
            </w:r>
            <w:r w:rsidR="0065437B">
              <w:t xml:space="preserve"> </w:t>
            </w:r>
            <w:r>
              <w:t>środków</w:t>
            </w:r>
            <w:r w:rsidR="0065437B">
              <w:t xml:space="preserve"> </w:t>
            </w:r>
            <w:r>
              <w:t>finansowych</w:t>
            </w:r>
            <w:r w:rsidR="0065437B">
              <w:t xml:space="preserve"> </w:t>
            </w:r>
            <w:r>
              <w:t>przeznaczonych</w:t>
            </w:r>
            <w:r w:rsidR="0065437B">
              <w:t xml:space="preserve"> </w:t>
            </w:r>
            <w:r>
              <w:t>na</w:t>
            </w:r>
            <w:r w:rsidR="0065437B">
              <w:t xml:space="preserve"> </w:t>
            </w:r>
            <w:r>
              <w:t>realizację</w:t>
            </w:r>
            <w:r w:rsidR="0065437B">
              <w:t xml:space="preserve"> </w:t>
            </w:r>
            <w:r>
              <w:t>zadań.</w:t>
            </w:r>
          </w:p>
          <w:p w14:paraId="0360F26D" w14:textId="3F8B13DF" w:rsidR="006B4526" w:rsidRDefault="00C0569C">
            <w:pPr>
              <w:pStyle w:val="Akapitzlist"/>
              <w:numPr>
                <w:ilvl w:val="0"/>
                <w:numId w:val="2"/>
              </w:numPr>
              <w:spacing w:before="120" w:after="120"/>
              <w:ind w:left="454" w:hanging="283"/>
            </w:pPr>
            <w:r>
              <w:t>Przełożenia</w:t>
            </w:r>
            <w:r w:rsidR="0065437B">
              <w:t xml:space="preserve"> </w:t>
            </w:r>
            <w:r>
              <w:t>terminu</w:t>
            </w:r>
            <w:r w:rsidR="0065437B">
              <w:t xml:space="preserve"> </w:t>
            </w:r>
            <w:r>
              <w:t>dokonania</w:t>
            </w:r>
            <w:r w:rsidR="0065437B">
              <w:t xml:space="preserve"> </w:t>
            </w:r>
            <w:r>
              <w:t>oceny</w:t>
            </w:r>
            <w:r w:rsidR="0065437B">
              <w:t xml:space="preserve"> </w:t>
            </w:r>
            <w:r>
              <w:t>formalnej</w:t>
            </w:r>
            <w:r w:rsidR="0065437B">
              <w:t xml:space="preserve"> </w:t>
            </w:r>
            <w:r>
              <w:t>i/lub</w:t>
            </w:r>
            <w:r w:rsidR="0065437B">
              <w:t xml:space="preserve"> </w:t>
            </w:r>
            <w:r>
              <w:t>rozstrzygnięcia</w:t>
            </w:r>
            <w:r w:rsidR="0065437B">
              <w:t xml:space="preserve"> </w:t>
            </w:r>
            <w:r>
              <w:t>konkursu.</w:t>
            </w:r>
          </w:p>
        </w:tc>
      </w:tr>
      <w:tr w:rsidR="006B4526" w14:paraId="02FDE349" w14:textId="77777777">
        <w:tc>
          <w:tcPr>
            <w:tcW w:w="9076" w:type="dxa"/>
            <w:shd w:val="clear" w:color="auto" w:fill="BFBFBF" w:themeFill="background1" w:themeFillShade="BF"/>
            <w:tcMar>
              <w:left w:w="38" w:type="dxa"/>
            </w:tcMar>
          </w:tcPr>
          <w:p w14:paraId="0D6BFE0D" w14:textId="073B4B7A" w:rsidR="006B4526" w:rsidRDefault="00C0569C">
            <w:pPr>
              <w:spacing w:before="120" w:after="120"/>
              <w:jc w:val="center"/>
            </w:pPr>
            <w:r>
              <w:rPr>
                <w:b/>
              </w:rPr>
              <w:lastRenderedPageBreak/>
              <w:t>IX.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OPIS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ZADA</w:t>
            </w:r>
            <w:r w:rsidR="00DA22ED">
              <w:rPr>
                <w:b/>
              </w:rPr>
              <w:t>NIA</w:t>
            </w:r>
          </w:p>
        </w:tc>
      </w:tr>
      <w:tr w:rsidR="006B4526" w14:paraId="52CCBDD5" w14:textId="77777777">
        <w:tc>
          <w:tcPr>
            <w:tcW w:w="9076" w:type="dxa"/>
            <w:shd w:val="clear" w:color="auto" w:fill="auto"/>
            <w:tcMar>
              <w:left w:w="38" w:type="dxa"/>
            </w:tcMar>
          </w:tcPr>
          <w:p w14:paraId="63230D93" w14:textId="3EEBC5A0" w:rsidR="006B4526" w:rsidRPr="00DE262E" w:rsidRDefault="00CA0903" w:rsidP="00B709B7">
            <w:pPr>
              <w:pStyle w:val="Default"/>
              <w:numPr>
                <w:ilvl w:val="1"/>
                <w:numId w:val="18"/>
              </w:numPr>
              <w:tabs>
                <w:tab w:val="clear" w:pos="1080"/>
                <w:tab w:val="num" w:pos="751"/>
              </w:tabs>
              <w:spacing w:before="120" w:after="120"/>
              <w:ind w:left="468" w:hanging="357"/>
              <w:jc w:val="both"/>
              <w:rPr>
                <w:rFonts w:ascii="Arial" w:hAnsi="Arial"/>
                <w:sz w:val="22"/>
              </w:rPr>
            </w:pPr>
            <w:r w:rsidRPr="00DE262E">
              <w:rPr>
                <w:rFonts w:ascii="Arial" w:hAnsi="Arial"/>
                <w:color w:val="00000A"/>
                <w:sz w:val="22"/>
              </w:rPr>
              <w:t>W</w:t>
            </w:r>
            <w:r w:rsidR="00DE262E">
              <w:rPr>
                <w:rFonts w:ascii="Arial" w:hAnsi="Arial"/>
                <w:color w:val="00000A"/>
                <w:sz w:val="22"/>
              </w:rPr>
              <w:t xml:space="preserve"> </w:t>
            </w:r>
            <w:r w:rsidRPr="00DE262E">
              <w:rPr>
                <w:rFonts w:ascii="Arial" w:hAnsi="Arial"/>
                <w:color w:val="00000A"/>
                <w:sz w:val="22"/>
              </w:rPr>
              <w:t>ramach</w:t>
            </w:r>
            <w:r w:rsidR="00DE262E">
              <w:rPr>
                <w:rFonts w:ascii="Arial" w:hAnsi="Arial"/>
                <w:color w:val="00000A"/>
                <w:sz w:val="22"/>
              </w:rPr>
              <w:t xml:space="preserve"> </w:t>
            </w:r>
            <w:r w:rsidRPr="00DE262E">
              <w:rPr>
                <w:rFonts w:ascii="Arial" w:hAnsi="Arial"/>
                <w:color w:val="00000A"/>
                <w:sz w:val="22"/>
              </w:rPr>
              <w:t>przedmiotowego</w:t>
            </w:r>
            <w:r w:rsidR="0065437B" w:rsidRPr="00DE262E">
              <w:rPr>
                <w:rFonts w:ascii="Arial" w:hAnsi="Arial"/>
                <w:color w:val="00000A"/>
                <w:sz w:val="22"/>
              </w:rPr>
              <w:t xml:space="preserve"> </w:t>
            </w:r>
            <w:r w:rsidRPr="00DE262E">
              <w:rPr>
                <w:rFonts w:ascii="Arial" w:hAnsi="Arial"/>
                <w:color w:val="00000A"/>
                <w:sz w:val="22"/>
              </w:rPr>
              <w:t>zadania</w:t>
            </w:r>
            <w:r w:rsidR="0065437B" w:rsidRPr="00DE262E">
              <w:rPr>
                <w:rFonts w:ascii="Arial" w:hAnsi="Arial"/>
                <w:color w:val="00000A"/>
                <w:sz w:val="22"/>
              </w:rPr>
              <w:t xml:space="preserve"> </w:t>
            </w:r>
            <w:r w:rsidR="00F10BC5" w:rsidRPr="00DE262E">
              <w:rPr>
                <w:rFonts w:ascii="Arial" w:hAnsi="Arial"/>
                <w:color w:val="00000A"/>
                <w:sz w:val="22"/>
              </w:rPr>
              <w:t>należy</w:t>
            </w:r>
            <w:r w:rsidR="00B709B7" w:rsidRPr="00DE262E">
              <w:rPr>
                <w:rFonts w:ascii="Arial" w:hAnsi="Arial"/>
                <w:color w:val="00000A"/>
                <w:sz w:val="22"/>
              </w:rPr>
              <w:t xml:space="preserve"> dokonać prac remontowo-modernizacyjnych poprawiających </w:t>
            </w:r>
            <w:r w:rsidR="0013782A" w:rsidRPr="00DE262E">
              <w:rPr>
                <w:rFonts w:ascii="Arial" w:hAnsi="Arial"/>
                <w:color w:val="00000A"/>
                <w:sz w:val="22"/>
              </w:rPr>
              <w:t xml:space="preserve">funkcjonowanie </w:t>
            </w:r>
            <w:r w:rsidR="0082192D" w:rsidRPr="00DE262E">
              <w:rPr>
                <w:rFonts w:ascii="Arial" w:hAnsi="Arial"/>
                <w:color w:val="00000A"/>
                <w:sz w:val="22"/>
              </w:rPr>
              <w:t>ośrodków aktywności społeczno</w:t>
            </w:r>
            <w:r w:rsidR="00DE262E">
              <w:rPr>
                <w:rFonts w:ascii="Arial" w:hAnsi="Arial"/>
                <w:color w:val="00000A"/>
                <w:sz w:val="22"/>
              </w:rPr>
              <w:t>-</w:t>
            </w:r>
            <w:r w:rsidR="0082192D" w:rsidRPr="00DE262E">
              <w:rPr>
                <w:rFonts w:ascii="Arial" w:hAnsi="Arial"/>
                <w:color w:val="00000A"/>
                <w:sz w:val="22"/>
              </w:rPr>
              <w:t xml:space="preserve"> </w:t>
            </w:r>
            <w:r w:rsidR="00DE262E">
              <w:rPr>
                <w:rFonts w:ascii="Arial" w:hAnsi="Arial"/>
                <w:color w:val="00000A"/>
                <w:sz w:val="22"/>
              </w:rPr>
              <w:t xml:space="preserve"> </w:t>
            </w:r>
            <w:r w:rsidR="0082192D" w:rsidRPr="00DE262E">
              <w:rPr>
                <w:rFonts w:ascii="Arial" w:hAnsi="Arial"/>
                <w:color w:val="00000A"/>
                <w:sz w:val="22"/>
              </w:rPr>
              <w:t>kulturaln</w:t>
            </w:r>
            <w:r w:rsidR="00DE262E" w:rsidRPr="00DE262E">
              <w:rPr>
                <w:rFonts w:ascii="Arial" w:hAnsi="Arial"/>
                <w:color w:val="00000A"/>
                <w:sz w:val="22"/>
              </w:rPr>
              <w:t>ej</w:t>
            </w:r>
            <w:r w:rsidR="0082192D" w:rsidRPr="00DE262E">
              <w:rPr>
                <w:rFonts w:ascii="Arial" w:hAnsi="Arial"/>
                <w:color w:val="00000A"/>
                <w:sz w:val="22"/>
              </w:rPr>
              <w:t xml:space="preserve"> znajdujących się na terenie </w:t>
            </w:r>
            <w:r w:rsidR="009E64C6">
              <w:rPr>
                <w:rFonts w:ascii="Arial" w:hAnsi="Arial"/>
                <w:color w:val="00000A"/>
                <w:sz w:val="22"/>
              </w:rPr>
              <w:t xml:space="preserve">miasta </w:t>
            </w:r>
            <w:r w:rsidR="00B709B7" w:rsidRPr="00DE262E">
              <w:rPr>
                <w:rFonts w:ascii="Arial" w:hAnsi="Arial"/>
                <w:color w:val="00000A"/>
                <w:sz w:val="22"/>
              </w:rPr>
              <w:t>Środa Śląska</w:t>
            </w:r>
            <w:r w:rsidR="0013782A" w:rsidRPr="00DE262E">
              <w:rPr>
                <w:rFonts w:ascii="Arial" w:hAnsi="Arial"/>
                <w:color w:val="00000A"/>
                <w:sz w:val="22"/>
              </w:rPr>
              <w:t>, których główną</w:t>
            </w:r>
            <w:r w:rsidR="00DE262E" w:rsidRPr="00DE262E">
              <w:rPr>
                <w:rFonts w:ascii="Arial" w:hAnsi="Arial"/>
                <w:color w:val="00000A"/>
                <w:sz w:val="22"/>
              </w:rPr>
              <w:t xml:space="preserve"> </w:t>
            </w:r>
            <w:r w:rsidR="0013782A" w:rsidRPr="00DE262E">
              <w:rPr>
                <w:rFonts w:ascii="Arial" w:hAnsi="Arial"/>
                <w:color w:val="00000A"/>
                <w:sz w:val="22"/>
              </w:rPr>
              <w:t>ideą</w:t>
            </w:r>
            <w:r w:rsidR="00DE262E" w:rsidRPr="00DE262E">
              <w:rPr>
                <w:rFonts w:ascii="Arial" w:hAnsi="Arial"/>
                <w:color w:val="00000A"/>
                <w:sz w:val="22"/>
              </w:rPr>
              <w:t xml:space="preserve"> </w:t>
            </w:r>
            <w:r w:rsidR="0013782A" w:rsidRPr="00DE262E">
              <w:rPr>
                <w:rFonts w:ascii="Arial" w:hAnsi="Arial"/>
                <w:color w:val="00000A"/>
                <w:sz w:val="22"/>
              </w:rPr>
              <w:t xml:space="preserve">jest  </w:t>
            </w:r>
            <w:r w:rsidR="0013782A" w:rsidRPr="00DE262E">
              <w:rPr>
                <w:rFonts w:ascii="Arial" w:hAnsi="Arial"/>
                <w:sz w:val="22"/>
              </w:rPr>
              <w:t>niesienie pomocy osobom słabszym, potrzebującym, wykluczonym społecznie oraz integracja międzypokoleniowa środowisk osób zdrowych, niepełnosprawnych, starszych i młodszych</w:t>
            </w:r>
            <w:r w:rsidR="00DE262E" w:rsidRPr="00DE262E">
              <w:rPr>
                <w:rFonts w:ascii="Arial" w:hAnsi="Arial"/>
                <w:sz w:val="22"/>
              </w:rPr>
              <w:t xml:space="preserve">. </w:t>
            </w:r>
            <w:r w:rsidR="00DA22ED">
              <w:rPr>
                <w:rFonts w:ascii="Arial" w:hAnsi="Arial"/>
                <w:sz w:val="22"/>
              </w:rPr>
              <w:t xml:space="preserve">Remont lub modernizacja może być dokonana w taki sposób, aby uatrakcyjnić ofertę ośrodka aktywności lokalnej i umożliwić korzystanie z obiektów nowej grupie odbiorców. Ponadto dopuszczalne są </w:t>
            </w:r>
            <w:r w:rsidR="00D81028">
              <w:rPr>
                <w:rFonts w:ascii="Arial" w:hAnsi="Arial"/>
                <w:sz w:val="22"/>
              </w:rPr>
              <w:t xml:space="preserve">działania mające na celu zwiększenie poziomu bezpieczeństwa korzystania z obiektów aktywności lokalnej przez poszczególnych użytkowników. </w:t>
            </w:r>
          </w:p>
        </w:tc>
      </w:tr>
      <w:tr w:rsidR="006B4526" w14:paraId="4D41E79E" w14:textId="77777777">
        <w:tc>
          <w:tcPr>
            <w:tcW w:w="9076" w:type="dxa"/>
            <w:shd w:val="clear" w:color="auto" w:fill="BFBFBF" w:themeFill="background1" w:themeFillShade="BF"/>
            <w:tcMar>
              <w:left w:w="38" w:type="dxa"/>
            </w:tcMar>
          </w:tcPr>
          <w:p w14:paraId="139B70C5" w14:textId="7F56CB10" w:rsidR="006B4526" w:rsidRDefault="00C0569C">
            <w:pPr>
              <w:spacing w:before="120" w:after="120"/>
              <w:jc w:val="center"/>
            </w:pPr>
            <w:r>
              <w:rPr>
                <w:b/>
              </w:rPr>
              <w:t>X.</w:t>
            </w:r>
            <w:r w:rsidR="0065437B">
              <w:rPr>
                <w:b/>
              </w:rPr>
              <w:t xml:space="preserve">  </w:t>
            </w:r>
            <w:r>
              <w:rPr>
                <w:b/>
              </w:rPr>
              <w:t>WARUNKI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REALIZACJI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POSZCZEGÓLNYCH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ZADAŃ</w:t>
            </w:r>
          </w:p>
        </w:tc>
      </w:tr>
      <w:tr w:rsidR="006B4526" w14:paraId="33AE4F38" w14:textId="77777777">
        <w:tc>
          <w:tcPr>
            <w:tcW w:w="9076" w:type="dxa"/>
            <w:shd w:val="clear" w:color="auto" w:fill="auto"/>
            <w:tcMar>
              <w:left w:w="38" w:type="dxa"/>
            </w:tcMar>
          </w:tcPr>
          <w:p w14:paraId="0E9CC997" w14:textId="160481C4" w:rsidR="006B4526" w:rsidRDefault="00C0569C" w:rsidP="0065437B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 w:hanging="284"/>
              <w:jc w:val="both"/>
            </w:pPr>
            <w:r>
              <w:t>Zadanie</w:t>
            </w:r>
            <w:r w:rsidR="0065437B">
              <w:t xml:space="preserve"> </w:t>
            </w:r>
            <w:r>
              <w:t>może</w:t>
            </w:r>
            <w:r w:rsidR="0065437B">
              <w:t xml:space="preserve"> </w:t>
            </w:r>
            <w:r>
              <w:t>realizować</w:t>
            </w:r>
            <w:r w:rsidR="0065437B">
              <w:t xml:space="preserve"> </w:t>
            </w:r>
            <w:r>
              <w:t>oferent,</w:t>
            </w:r>
            <w:r w:rsidR="0065437B">
              <w:t xml:space="preserve"> </w:t>
            </w:r>
            <w:r>
              <w:t>który</w:t>
            </w:r>
            <w:r w:rsidR="0065437B">
              <w:t xml:space="preserve"> </w:t>
            </w:r>
            <w:r>
              <w:t>prowadzi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sferze</w:t>
            </w:r>
            <w:r w:rsidR="0065437B">
              <w:t xml:space="preserve"> </w:t>
            </w:r>
            <w:r>
              <w:t>zadania</w:t>
            </w:r>
            <w:r w:rsidR="0065437B">
              <w:t xml:space="preserve"> </w:t>
            </w:r>
            <w:r>
              <w:t>objętego</w:t>
            </w:r>
            <w:r w:rsidR="0065437B">
              <w:t xml:space="preserve"> </w:t>
            </w:r>
            <w:r>
              <w:t>konkursem</w:t>
            </w:r>
            <w:r w:rsidR="0065437B">
              <w:t xml:space="preserve"> </w:t>
            </w:r>
            <w:r>
              <w:t>działalność</w:t>
            </w:r>
            <w:r w:rsidR="0065437B">
              <w:t xml:space="preserve"> </w:t>
            </w:r>
            <w:r>
              <w:t>nieodpłatną</w:t>
            </w:r>
            <w:r w:rsidR="0065437B">
              <w:t xml:space="preserve"> </w:t>
            </w:r>
            <w:r>
              <w:t>pożytku</w:t>
            </w:r>
            <w:r w:rsidR="0065437B">
              <w:t xml:space="preserve"> </w:t>
            </w:r>
            <w:r>
              <w:t>publicznego,</w:t>
            </w:r>
            <w:r w:rsidR="0065437B">
              <w:t xml:space="preserve"> </w:t>
            </w:r>
            <w:r>
              <w:t>której</w:t>
            </w:r>
            <w:r w:rsidR="0065437B">
              <w:t xml:space="preserve"> </w:t>
            </w:r>
            <w:r>
              <w:t>zakres</w:t>
            </w:r>
            <w:r w:rsidR="0065437B">
              <w:t xml:space="preserve"> </w:t>
            </w:r>
            <w:r>
              <w:t>został</w:t>
            </w:r>
            <w:r w:rsidR="0065437B">
              <w:t xml:space="preserve"> </w:t>
            </w:r>
            <w:r>
              <w:t>wyodrębniony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statucie</w:t>
            </w:r>
            <w:r w:rsidR="0065437B">
              <w:t xml:space="preserve"> </w:t>
            </w:r>
            <w:r>
              <w:t>lub</w:t>
            </w:r>
            <w:r w:rsidR="0065437B">
              <w:t xml:space="preserve"> </w:t>
            </w:r>
            <w:r>
              <w:t>innym</w:t>
            </w:r>
            <w:r w:rsidR="0065437B">
              <w:t xml:space="preserve"> </w:t>
            </w:r>
            <w:r>
              <w:t>akcie</w:t>
            </w:r>
            <w:r w:rsidR="0065437B">
              <w:t xml:space="preserve"> </w:t>
            </w:r>
            <w:r>
              <w:t>wewnętrznym.</w:t>
            </w:r>
          </w:p>
          <w:p w14:paraId="2FEE6D1D" w14:textId="0CAA131A" w:rsidR="006B4526" w:rsidRDefault="00C0569C" w:rsidP="00E246F4">
            <w:pPr>
              <w:spacing w:before="120" w:after="120"/>
              <w:ind w:left="313"/>
              <w:jc w:val="both"/>
            </w:pPr>
            <w:r>
              <w:t>W</w:t>
            </w:r>
            <w:r w:rsidR="0065437B">
              <w:t xml:space="preserve"> </w:t>
            </w:r>
            <w:r>
              <w:t>części</w:t>
            </w:r>
            <w:r w:rsidR="0065437B">
              <w:t xml:space="preserve"> </w:t>
            </w:r>
            <w:r>
              <w:t>II</w:t>
            </w:r>
            <w:r w:rsidR="0065437B">
              <w:t xml:space="preserve">  </w:t>
            </w:r>
            <w:r>
              <w:t>pkt</w:t>
            </w:r>
            <w:r w:rsidR="0065437B">
              <w:t xml:space="preserve"> </w:t>
            </w:r>
            <w:r>
              <w:t>4</w:t>
            </w:r>
            <w:r w:rsidR="0065437B">
              <w:t xml:space="preserve"> </w:t>
            </w:r>
            <w:r>
              <w:t>oferty</w:t>
            </w:r>
            <w:r w:rsidR="0065437B">
              <w:t xml:space="preserve"> </w:t>
            </w:r>
            <w:r>
              <w:t>należy</w:t>
            </w:r>
            <w:r w:rsidR="0065437B">
              <w:t xml:space="preserve"> </w:t>
            </w:r>
            <w:r>
              <w:t>wymienić</w:t>
            </w:r>
            <w:r w:rsidR="0065437B">
              <w:t xml:space="preserve"> </w:t>
            </w:r>
            <w:r>
              <w:t>zakres</w:t>
            </w:r>
            <w:r w:rsidR="0065437B">
              <w:t xml:space="preserve"> </w:t>
            </w:r>
            <w:r>
              <w:t>prowadzonej</w:t>
            </w:r>
            <w:r w:rsidR="0065437B">
              <w:t xml:space="preserve"> </w:t>
            </w:r>
            <w:r>
              <w:t>przez</w:t>
            </w:r>
            <w:r w:rsidR="0065437B">
              <w:t xml:space="preserve"> </w:t>
            </w:r>
            <w:r>
              <w:t>oferenta</w:t>
            </w:r>
            <w:r w:rsidR="0065437B">
              <w:t xml:space="preserve"> </w:t>
            </w:r>
            <w:r>
              <w:t>działalności</w:t>
            </w:r>
            <w:r w:rsidR="0065437B">
              <w:t xml:space="preserve"> </w:t>
            </w:r>
            <w:r>
              <w:t>nieodpłatnej</w:t>
            </w:r>
            <w:r w:rsidR="0065437B">
              <w:t xml:space="preserve"> </w:t>
            </w:r>
            <w:r>
              <w:t>pożytku</w:t>
            </w:r>
            <w:r w:rsidR="0065437B">
              <w:t xml:space="preserve"> </w:t>
            </w:r>
            <w:r>
              <w:t>publicznego,</w:t>
            </w:r>
            <w:r w:rsidR="0065437B">
              <w:t xml:space="preserve"> </w:t>
            </w:r>
            <w:r>
              <w:t>a</w:t>
            </w:r>
            <w:r w:rsidR="0065437B">
              <w:t xml:space="preserve"> </w:t>
            </w:r>
            <w:r>
              <w:t>następnie</w:t>
            </w:r>
            <w:r w:rsidR="0065437B">
              <w:t xml:space="preserve"> </w:t>
            </w:r>
            <w:r>
              <w:t>wskazać,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ramach</w:t>
            </w:r>
            <w:r w:rsidR="0065437B">
              <w:t xml:space="preserve"> </w:t>
            </w:r>
            <w:r>
              <w:t>której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wymienionych</w:t>
            </w:r>
            <w:r w:rsidR="0065437B">
              <w:t xml:space="preserve"> </w:t>
            </w:r>
            <w:r>
              <w:t>działalności</w:t>
            </w:r>
            <w:r w:rsidR="0065437B">
              <w:t xml:space="preserve"> </w:t>
            </w:r>
            <w:r>
              <w:t>oferent</w:t>
            </w:r>
            <w:r w:rsidR="0065437B">
              <w:t xml:space="preserve"> </w:t>
            </w:r>
            <w:r>
              <w:t>zamierza</w:t>
            </w:r>
            <w:r w:rsidR="0065437B">
              <w:t xml:space="preserve"> </w:t>
            </w:r>
            <w:r>
              <w:t>realizować</w:t>
            </w:r>
            <w:r w:rsidR="0065437B">
              <w:t xml:space="preserve"> </w:t>
            </w:r>
            <w:r>
              <w:t>zadanie</w:t>
            </w:r>
            <w:r w:rsidR="0065437B">
              <w:t xml:space="preserve"> </w:t>
            </w:r>
            <w:r>
              <w:t>objęte</w:t>
            </w:r>
            <w:r w:rsidR="0065437B">
              <w:t xml:space="preserve"> </w:t>
            </w:r>
            <w:r>
              <w:t>konkursem</w:t>
            </w:r>
            <w:r w:rsidR="0065437B">
              <w:t xml:space="preserve"> </w:t>
            </w:r>
            <w:r>
              <w:t>(poprzez</w:t>
            </w:r>
            <w:r w:rsidR="0065437B">
              <w:t xml:space="preserve"> </w:t>
            </w:r>
            <w:r>
              <w:t>podkreślenie,</w:t>
            </w:r>
            <w:r w:rsidR="0065437B">
              <w:t xml:space="preserve"> </w:t>
            </w:r>
            <w:r>
              <w:t>wytłuszczenie).</w:t>
            </w:r>
            <w:r w:rsidR="0065437B">
              <w:t xml:space="preserve"> </w:t>
            </w:r>
            <w:r>
              <w:t>Oferent</w:t>
            </w:r>
            <w:r w:rsidR="0065437B">
              <w:t xml:space="preserve"> </w:t>
            </w:r>
            <w:r>
              <w:t>wskazuje</w:t>
            </w:r>
            <w:r w:rsidR="0065437B">
              <w:t xml:space="preserve"> </w:t>
            </w:r>
            <w:r>
              <w:t>zakres</w:t>
            </w:r>
            <w:r w:rsidR="0065437B">
              <w:t xml:space="preserve"> </w:t>
            </w:r>
            <w:r>
              <w:t>działalności</w:t>
            </w:r>
            <w:r w:rsidR="0065437B">
              <w:t xml:space="preserve"> </w:t>
            </w:r>
            <w:r>
              <w:t>odpłatnej</w:t>
            </w:r>
            <w:r w:rsidR="0065437B">
              <w:t xml:space="preserve"> </w:t>
            </w:r>
            <w:r>
              <w:t>i</w:t>
            </w:r>
            <w:r w:rsidR="0065437B">
              <w:t xml:space="preserve"> </w:t>
            </w:r>
            <w:r>
              <w:t>nieodpłatnej</w:t>
            </w:r>
            <w:r w:rsidR="0065437B">
              <w:t xml:space="preserve"> </w:t>
            </w:r>
            <w:r>
              <w:t>pożytku</w:t>
            </w:r>
            <w:r w:rsidR="0065437B">
              <w:t xml:space="preserve"> </w:t>
            </w:r>
            <w:r>
              <w:t>publicznego,</w:t>
            </w:r>
            <w:r w:rsidR="0065437B">
              <w:t xml:space="preserve"> </w:t>
            </w:r>
            <w:r>
              <w:t>określony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obowiązującym</w:t>
            </w:r>
            <w:r w:rsidR="0065437B">
              <w:t xml:space="preserve"> </w:t>
            </w:r>
            <w:r>
              <w:t>statucie</w:t>
            </w:r>
            <w:r w:rsidR="0065437B">
              <w:t xml:space="preserve"> </w:t>
            </w:r>
            <w:r>
              <w:t>oferenta</w:t>
            </w:r>
            <w:r w:rsidR="0065437B">
              <w:t xml:space="preserve"> </w:t>
            </w:r>
            <w:r>
              <w:t>(zatwierdzonym</w:t>
            </w:r>
            <w:r w:rsidR="0065437B">
              <w:t xml:space="preserve"> </w:t>
            </w:r>
            <w:r>
              <w:t>przez</w:t>
            </w:r>
            <w:r w:rsidR="0065437B">
              <w:t xml:space="preserve"> </w:t>
            </w:r>
            <w:r>
              <w:t>sąd</w:t>
            </w:r>
            <w:r w:rsidR="0065437B">
              <w:t xml:space="preserve"> </w:t>
            </w:r>
            <w:r>
              <w:t>rejestrowy)</w:t>
            </w:r>
            <w:r w:rsidR="0065437B">
              <w:t xml:space="preserve"> </w:t>
            </w:r>
            <w:r>
              <w:t>lub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innym</w:t>
            </w:r>
            <w:r w:rsidR="0065437B">
              <w:t xml:space="preserve"> </w:t>
            </w:r>
            <w:r>
              <w:t>akcie</w:t>
            </w:r>
            <w:r w:rsidR="0065437B">
              <w:t xml:space="preserve"> </w:t>
            </w:r>
            <w:r>
              <w:t>wewnętrznym</w:t>
            </w:r>
            <w:r w:rsidR="0065437B">
              <w:t xml:space="preserve"> </w:t>
            </w:r>
            <w:r>
              <w:t>oferenta.</w:t>
            </w:r>
          </w:p>
          <w:p w14:paraId="77F4A4BE" w14:textId="71CF162B" w:rsidR="006B4526" w:rsidRDefault="00C0569C" w:rsidP="00E246F4">
            <w:pPr>
              <w:spacing w:before="120" w:after="120"/>
              <w:ind w:left="1077" w:hanging="1008"/>
              <w:jc w:val="both"/>
            </w:pPr>
            <w:r>
              <w:rPr>
                <w:b/>
              </w:rPr>
              <w:t>UWAGA:</w:t>
            </w:r>
            <w:r w:rsidR="0065437B">
              <w:t xml:space="preserve"> </w:t>
            </w:r>
            <w:r>
              <w:t>Nie</w:t>
            </w:r>
            <w:r w:rsidR="0065437B">
              <w:t xml:space="preserve"> </w:t>
            </w:r>
            <w:r>
              <w:t>będzie</w:t>
            </w:r>
            <w:r w:rsidR="0065437B">
              <w:t xml:space="preserve"> </w:t>
            </w:r>
            <w:r>
              <w:t>dotowane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budżetu</w:t>
            </w:r>
            <w:r w:rsidR="0065437B">
              <w:t xml:space="preserve"> </w:t>
            </w:r>
            <w:r>
              <w:t>Gminy</w:t>
            </w:r>
            <w:r w:rsidR="0065437B">
              <w:t xml:space="preserve"> </w:t>
            </w:r>
            <w:r>
              <w:t>Środa</w:t>
            </w:r>
            <w:r w:rsidR="0065437B">
              <w:t xml:space="preserve"> </w:t>
            </w:r>
            <w:r>
              <w:t>Śląska</w:t>
            </w:r>
            <w:r w:rsidR="0065437B">
              <w:t xml:space="preserve"> </w:t>
            </w:r>
            <w:r>
              <w:t>zadanie</w:t>
            </w:r>
            <w:r w:rsidR="0065437B">
              <w:t xml:space="preserve"> </w:t>
            </w:r>
            <w:r>
              <w:t>realizowane</w:t>
            </w:r>
            <w:r w:rsidR="0065437B">
              <w:t xml:space="preserve"> </w:t>
            </w:r>
            <w:r>
              <w:t>przez</w:t>
            </w:r>
            <w:r w:rsidR="0065437B">
              <w:t xml:space="preserve"> </w:t>
            </w:r>
            <w:r>
              <w:t>oferenta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ramach</w:t>
            </w:r>
            <w:r w:rsidR="0065437B">
              <w:t xml:space="preserve"> </w:t>
            </w:r>
            <w:r>
              <w:t>prowadzonej</w:t>
            </w:r>
            <w:r w:rsidR="0065437B">
              <w:t xml:space="preserve"> </w:t>
            </w:r>
            <w:r>
              <w:t>przez</w:t>
            </w:r>
            <w:r w:rsidR="0065437B">
              <w:t xml:space="preserve"> </w:t>
            </w:r>
            <w:r>
              <w:t>niego</w:t>
            </w:r>
            <w:r w:rsidR="0065437B">
              <w:t xml:space="preserve"> </w:t>
            </w:r>
            <w:r>
              <w:t>działalności</w:t>
            </w:r>
            <w:r w:rsidR="0065437B">
              <w:t xml:space="preserve"> </w:t>
            </w:r>
            <w:r>
              <w:t>gospodarczej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sferze</w:t>
            </w:r>
            <w:r w:rsidR="0065437B">
              <w:t xml:space="preserve"> </w:t>
            </w:r>
            <w:r>
              <w:t>zadania</w:t>
            </w:r>
            <w:r w:rsidR="0065437B">
              <w:t xml:space="preserve"> </w:t>
            </w:r>
            <w:r>
              <w:t>objętego</w:t>
            </w:r>
            <w:r w:rsidR="0065437B">
              <w:t xml:space="preserve"> </w:t>
            </w:r>
            <w:r>
              <w:t>konkursem</w:t>
            </w:r>
            <w:r w:rsidR="0065437B">
              <w:t xml:space="preserve"> </w:t>
            </w:r>
            <w:r>
              <w:t>–</w:t>
            </w:r>
            <w:r w:rsidR="0065437B">
              <w:t xml:space="preserve"> </w:t>
            </w:r>
            <w:r>
              <w:t>zgodnie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art.</w:t>
            </w:r>
            <w:r w:rsidR="0065437B">
              <w:t xml:space="preserve"> </w:t>
            </w:r>
            <w:r>
              <w:t>9</w:t>
            </w:r>
            <w:r w:rsidR="0065437B">
              <w:t xml:space="preserve"> </w:t>
            </w:r>
            <w:r>
              <w:t>ust.</w:t>
            </w:r>
            <w:r w:rsidR="0065437B">
              <w:t xml:space="preserve"> </w:t>
            </w:r>
            <w:r>
              <w:t>3</w:t>
            </w:r>
            <w:r w:rsidR="0065437B">
              <w:t xml:space="preserve"> </w:t>
            </w:r>
            <w:r>
              <w:t>ustawy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dnia</w:t>
            </w:r>
            <w:r w:rsidR="0065437B">
              <w:t xml:space="preserve"> </w:t>
            </w:r>
            <w:r>
              <w:t>24</w:t>
            </w:r>
            <w:r w:rsidR="0065437B">
              <w:t xml:space="preserve"> </w:t>
            </w:r>
            <w:r>
              <w:t>kwietnia</w:t>
            </w:r>
            <w:r w:rsidR="0065437B">
              <w:t xml:space="preserve"> </w:t>
            </w:r>
            <w:r>
              <w:t>2003</w:t>
            </w:r>
            <w:r w:rsidR="0065437B">
              <w:t xml:space="preserve"> </w:t>
            </w:r>
            <w:r>
              <w:t>r.</w:t>
            </w:r>
            <w:r w:rsidR="0065437B">
              <w:t xml:space="preserve"> </w:t>
            </w:r>
            <w:r>
              <w:t>o</w:t>
            </w:r>
            <w:r w:rsidR="0065437B">
              <w:t xml:space="preserve"> </w:t>
            </w:r>
            <w:r>
              <w:t>działalności</w:t>
            </w:r>
            <w:r w:rsidR="0065437B">
              <w:t xml:space="preserve"> </w:t>
            </w:r>
            <w:r>
              <w:t>pożytku</w:t>
            </w:r>
            <w:r w:rsidR="0065437B">
              <w:t xml:space="preserve"> </w:t>
            </w:r>
            <w:r>
              <w:t>publicznego</w:t>
            </w:r>
            <w:r w:rsidR="0065437B">
              <w:t xml:space="preserve"> </w:t>
            </w:r>
            <w:r>
              <w:t>i</w:t>
            </w:r>
            <w:r w:rsidR="0065437B">
              <w:t xml:space="preserve"> </w:t>
            </w:r>
            <w:r>
              <w:t>o</w:t>
            </w:r>
            <w:r w:rsidR="0065437B">
              <w:t xml:space="preserve"> </w:t>
            </w:r>
            <w:r>
              <w:t>wolontariacie</w:t>
            </w:r>
            <w:r w:rsidR="0065437B">
              <w:t xml:space="preserve"> </w:t>
            </w:r>
            <w:r>
              <w:t>(Dz.U.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2016</w:t>
            </w:r>
            <w:r w:rsidR="0065437B">
              <w:t xml:space="preserve"> </w:t>
            </w:r>
            <w:r>
              <w:t>r.</w:t>
            </w:r>
            <w:r w:rsidR="0065437B">
              <w:t xml:space="preserve"> </w:t>
            </w:r>
            <w:r>
              <w:t>poz.</w:t>
            </w:r>
            <w:r w:rsidR="0065437B">
              <w:t xml:space="preserve"> </w:t>
            </w:r>
            <w:r>
              <w:t>1817</w:t>
            </w:r>
            <w:r w:rsidR="0065437B">
              <w:t xml:space="preserve"> </w:t>
            </w:r>
            <w:r w:rsidR="008E1037">
              <w:t>ze</w:t>
            </w:r>
            <w:r w:rsidR="0065437B">
              <w:t xml:space="preserve"> </w:t>
            </w:r>
            <w:r w:rsidR="008E1037">
              <w:t>zm.</w:t>
            </w:r>
            <w:r>
              <w:t>)</w:t>
            </w:r>
          </w:p>
          <w:p w14:paraId="7F6117C9" w14:textId="69195ECF" w:rsidR="006B4526" w:rsidRDefault="00C0569C" w:rsidP="00E246F4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 w:hanging="357"/>
              <w:jc w:val="both"/>
            </w:pPr>
            <w:r>
              <w:t>Realizatorem</w:t>
            </w:r>
            <w:r w:rsidR="0065437B">
              <w:t xml:space="preserve"> </w:t>
            </w:r>
            <w:r>
              <w:t>zadania</w:t>
            </w:r>
            <w:r w:rsidR="0065437B">
              <w:t xml:space="preserve"> </w:t>
            </w:r>
            <w:r>
              <w:t>może</w:t>
            </w:r>
            <w:r w:rsidR="0065437B">
              <w:t xml:space="preserve"> </w:t>
            </w:r>
            <w:r>
              <w:t>być</w:t>
            </w:r>
            <w:r w:rsidR="0065437B">
              <w:t xml:space="preserve"> </w:t>
            </w:r>
            <w:r>
              <w:t>oferent,</w:t>
            </w:r>
            <w:r w:rsidR="0065437B">
              <w:t xml:space="preserve"> </w:t>
            </w:r>
            <w:r>
              <w:t>który</w:t>
            </w:r>
            <w:r w:rsidR="0065437B">
              <w:t xml:space="preserve"> </w:t>
            </w:r>
            <w:r>
              <w:t>posiada</w:t>
            </w:r>
            <w:r w:rsidR="0065437B">
              <w:t xml:space="preserve"> </w:t>
            </w:r>
            <w:r>
              <w:t>niezbędną</w:t>
            </w:r>
            <w:r w:rsidR="0065437B">
              <w:t xml:space="preserve"> </w:t>
            </w:r>
            <w:r>
              <w:t>bazę</w:t>
            </w:r>
            <w:r w:rsidR="0065437B">
              <w:t xml:space="preserve"> </w:t>
            </w:r>
            <w:r>
              <w:t>lokalową</w:t>
            </w:r>
            <w:r w:rsidR="0065437B">
              <w:t xml:space="preserve"> </w:t>
            </w:r>
            <w:r>
              <w:t>(własną</w:t>
            </w:r>
            <w:r w:rsidR="0065437B">
              <w:t xml:space="preserve"> </w:t>
            </w:r>
            <w:r>
              <w:t>i/lub</w:t>
            </w:r>
            <w:r w:rsidR="0065437B">
              <w:t xml:space="preserve"> </w:t>
            </w:r>
            <w:r>
              <w:t>użyczoną)</w:t>
            </w:r>
            <w:r w:rsidR="0065437B">
              <w:t xml:space="preserve"> </w:t>
            </w:r>
            <w:r>
              <w:t>przystosowaną</w:t>
            </w:r>
            <w:r w:rsidR="0065437B">
              <w:t xml:space="preserve"> </w:t>
            </w:r>
            <w:r>
              <w:t>do</w:t>
            </w:r>
            <w:r w:rsidR="0065437B">
              <w:t xml:space="preserve"> </w:t>
            </w:r>
            <w:r>
              <w:t>realizacji</w:t>
            </w:r>
            <w:r w:rsidR="0065437B">
              <w:t xml:space="preserve"> </w:t>
            </w:r>
            <w:r>
              <w:t>zadania.</w:t>
            </w:r>
          </w:p>
          <w:p w14:paraId="4ADA8982" w14:textId="7A94323F" w:rsidR="006B4526" w:rsidRDefault="00C0569C" w:rsidP="00E246F4">
            <w:pPr>
              <w:pStyle w:val="Akapitzlist"/>
              <w:numPr>
                <w:ilvl w:val="0"/>
                <w:numId w:val="3"/>
              </w:numPr>
              <w:spacing w:before="120" w:after="120"/>
              <w:ind w:left="313" w:hanging="357"/>
              <w:jc w:val="both"/>
            </w:pPr>
            <w:r>
              <w:t>Koordynacji</w:t>
            </w:r>
            <w:r w:rsidR="0065437B">
              <w:t xml:space="preserve"> </w:t>
            </w:r>
            <w:r>
              <w:t>realizacji</w:t>
            </w:r>
            <w:r w:rsidR="0065437B">
              <w:t xml:space="preserve"> </w:t>
            </w:r>
            <w:r>
              <w:t>zadania</w:t>
            </w:r>
            <w:r w:rsidR="0065437B">
              <w:t xml:space="preserve"> </w:t>
            </w:r>
            <w:r>
              <w:t>publicznego</w:t>
            </w:r>
            <w:r w:rsidR="0065437B">
              <w:t xml:space="preserve"> </w:t>
            </w:r>
            <w:r>
              <w:t>nie</w:t>
            </w:r>
            <w:r w:rsidR="0065437B">
              <w:t xml:space="preserve"> </w:t>
            </w:r>
            <w:r>
              <w:t>można</w:t>
            </w:r>
            <w:r w:rsidR="0065437B">
              <w:t xml:space="preserve"> </w:t>
            </w:r>
            <w:r>
              <w:t>zlecić</w:t>
            </w:r>
            <w:r w:rsidR="0065437B">
              <w:t xml:space="preserve"> </w:t>
            </w:r>
            <w:r>
              <w:t>firmie</w:t>
            </w:r>
            <w:r w:rsidR="0065437B">
              <w:t xml:space="preserve"> </w:t>
            </w:r>
            <w:r>
              <w:t>zewnętrznej</w:t>
            </w:r>
            <w:r w:rsidR="0065437B">
              <w:t xml:space="preserve"> </w:t>
            </w:r>
            <w:r>
              <w:t>i/lub</w:t>
            </w:r>
            <w:r w:rsidR="0065437B">
              <w:t xml:space="preserve"> </w:t>
            </w:r>
            <w:r>
              <w:t>osobie</w:t>
            </w:r>
            <w:r w:rsidR="0065437B">
              <w:t xml:space="preserve"> </w:t>
            </w:r>
            <w:r>
              <w:t>fizycznej</w:t>
            </w:r>
            <w:r w:rsidR="0065437B">
              <w:t xml:space="preserve"> </w:t>
            </w:r>
            <w:r>
              <w:t>prowadzącej</w:t>
            </w:r>
            <w:r w:rsidR="0065437B">
              <w:t xml:space="preserve"> </w:t>
            </w:r>
            <w:r>
              <w:t>działalność</w:t>
            </w:r>
            <w:r w:rsidR="0065437B">
              <w:t xml:space="preserve"> </w:t>
            </w:r>
            <w:r>
              <w:t>gospodarczą.</w:t>
            </w:r>
          </w:p>
          <w:p w14:paraId="3CDA1412" w14:textId="77777777" w:rsidR="006B4526" w:rsidRDefault="006B4526" w:rsidP="00E246F4">
            <w:pPr>
              <w:pStyle w:val="Akapitzlist"/>
              <w:spacing w:before="120" w:after="120"/>
              <w:ind w:left="1440"/>
              <w:jc w:val="both"/>
            </w:pPr>
          </w:p>
          <w:p w14:paraId="1540DA32" w14:textId="776B123E" w:rsidR="006B4526" w:rsidRDefault="0065437B" w:rsidP="0065437B">
            <w:pPr>
              <w:numPr>
                <w:ilvl w:val="0"/>
                <w:numId w:val="3"/>
              </w:numPr>
              <w:ind w:left="326" w:hanging="326"/>
              <w:jc w:val="both"/>
            </w:pPr>
            <w:r>
              <w:t xml:space="preserve"> </w:t>
            </w:r>
            <w:r w:rsidR="00C0569C">
              <w:t>„</w:t>
            </w:r>
            <w:r w:rsidR="00C0569C">
              <w:rPr>
                <w:b/>
              </w:rPr>
              <w:t>Opis</w:t>
            </w:r>
            <w:r>
              <w:rPr>
                <w:b/>
              </w:rPr>
              <w:t xml:space="preserve"> </w:t>
            </w:r>
            <w:r w:rsidR="00C0569C">
              <w:rPr>
                <w:b/>
              </w:rPr>
              <w:t>zakładanych</w:t>
            </w:r>
            <w:r>
              <w:rPr>
                <w:b/>
              </w:rPr>
              <w:t xml:space="preserve"> </w:t>
            </w:r>
            <w:r w:rsidR="00C0569C">
              <w:rPr>
                <w:b/>
              </w:rPr>
              <w:t>rezultatów</w:t>
            </w:r>
            <w:r>
              <w:rPr>
                <w:b/>
              </w:rPr>
              <w:t xml:space="preserve"> </w:t>
            </w:r>
            <w:r w:rsidR="00C0569C">
              <w:rPr>
                <w:b/>
              </w:rPr>
              <w:t>realizacji</w:t>
            </w:r>
            <w:r>
              <w:rPr>
                <w:b/>
              </w:rPr>
              <w:t xml:space="preserve"> </w:t>
            </w:r>
            <w:r w:rsidR="00C0569C">
              <w:rPr>
                <w:b/>
              </w:rPr>
              <w:t>zadania</w:t>
            </w:r>
            <w:r>
              <w:rPr>
                <w:b/>
              </w:rPr>
              <w:t xml:space="preserve"> </w:t>
            </w:r>
            <w:r w:rsidR="00C0569C">
              <w:rPr>
                <w:b/>
              </w:rPr>
              <w:t>publicznego”</w:t>
            </w:r>
            <w:r>
              <w:rPr>
                <w:b/>
              </w:rPr>
              <w:t xml:space="preserve"> </w:t>
            </w:r>
            <w:r w:rsidR="00C0569C">
              <w:t>(część</w:t>
            </w:r>
            <w:r>
              <w:t xml:space="preserve"> </w:t>
            </w:r>
            <w:r w:rsidR="00C0569C">
              <w:t>IV.5</w:t>
            </w:r>
            <w:r>
              <w:t xml:space="preserve"> </w:t>
            </w:r>
            <w:r w:rsidR="00C0569C">
              <w:t>oferty)</w:t>
            </w:r>
            <w:r>
              <w:t xml:space="preserve"> </w:t>
            </w:r>
            <w:r w:rsidR="00C0569C">
              <w:t>–</w:t>
            </w:r>
            <w:r>
              <w:t xml:space="preserve"> </w:t>
            </w:r>
            <w:r w:rsidR="00C0569C">
              <w:t>należy</w:t>
            </w:r>
            <w:r>
              <w:t xml:space="preserve"> </w:t>
            </w:r>
            <w:r w:rsidR="00C0569C">
              <w:t>opisać</w:t>
            </w:r>
            <w:r>
              <w:t xml:space="preserve"> </w:t>
            </w:r>
            <w:r w:rsidR="00C0569C">
              <w:t>zakładane</w:t>
            </w:r>
            <w:r>
              <w:t xml:space="preserve"> </w:t>
            </w:r>
            <w:r w:rsidR="00C0569C">
              <w:t>rezultaty</w:t>
            </w:r>
            <w:r>
              <w:t xml:space="preserve"> </w:t>
            </w:r>
            <w:r w:rsidR="00C0569C">
              <w:t>zadania</w:t>
            </w:r>
            <w:r>
              <w:t xml:space="preserve"> </w:t>
            </w:r>
            <w:r w:rsidR="00C0569C">
              <w:t>publicznego</w:t>
            </w:r>
            <w:r>
              <w:t xml:space="preserve"> </w:t>
            </w:r>
            <w:r w:rsidR="00C0569C">
              <w:t>–</w:t>
            </w:r>
            <w:r>
              <w:t xml:space="preserve"> </w:t>
            </w:r>
            <w:r w:rsidR="00C0569C">
              <w:t>czy</w:t>
            </w:r>
            <w:r>
              <w:t xml:space="preserve"> </w:t>
            </w:r>
            <w:r w:rsidR="00C0569C">
              <w:t>będą</w:t>
            </w:r>
            <w:r>
              <w:t xml:space="preserve"> </w:t>
            </w:r>
            <w:r w:rsidR="00C0569C">
              <w:t>trwałe</w:t>
            </w:r>
            <w:r>
              <w:t xml:space="preserve"> </w:t>
            </w:r>
            <w:r w:rsidR="00C0569C">
              <w:t>oraz</w:t>
            </w:r>
            <w:r>
              <w:t xml:space="preserve"> </w:t>
            </w:r>
            <w:r w:rsidR="00C0569C">
              <w:t>w</w:t>
            </w:r>
            <w:r>
              <w:t xml:space="preserve"> </w:t>
            </w:r>
            <w:r w:rsidR="00C0569C">
              <w:t>jakim</w:t>
            </w:r>
            <w:r>
              <w:t xml:space="preserve"> </w:t>
            </w:r>
            <w:r w:rsidR="00C0569C">
              <w:t>stopniu</w:t>
            </w:r>
            <w:r>
              <w:t xml:space="preserve"> </w:t>
            </w:r>
            <w:r w:rsidR="00C0569C">
              <w:t>realizacja</w:t>
            </w:r>
            <w:r>
              <w:t xml:space="preserve"> </w:t>
            </w:r>
            <w:r w:rsidR="00C0569C">
              <w:t>zadania</w:t>
            </w:r>
            <w:r>
              <w:t xml:space="preserve"> </w:t>
            </w:r>
            <w:r w:rsidR="00C0569C">
              <w:t>przyczyni</w:t>
            </w:r>
            <w:r>
              <w:t xml:space="preserve"> </w:t>
            </w:r>
            <w:r w:rsidR="00C0569C">
              <w:t>się</w:t>
            </w:r>
            <w:r>
              <w:t xml:space="preserve"> </w:t>
            </w:r>
            <w:r w:rsidR="00C0569C">
              <w:t>do</w:t>
            </w:r>
            <w:r>
              <w:t xml:space="preserve"> </w:t>
            </w:r>
            <w:r w:rsidR="00C0569C">
              <w:t>osiągnięcia</w:t>
            </w:r>
            <w:r>
              <w:t xml:space="preserve"> </w:t>
            </w:r>
            <w:r w:rsidR="00C0569C">
              <w:t>jego</w:t>
            </w:r>
            <w:r>
              <w:t xml:space="preserve"> </w:t>
            </w:r>
            <w:r w:rsidR="00C0569C">
              <w:t>celu.</w:t>
            </w:r>
          </w:p>
          <w:p w14:paraId="73FF79F7" w14:textId="3789009A" w:rsidR="006B4526" w:rsidRDefault="00C0569C" w:rsidP="00E246F4">
            <w:pPr>
              <w:ind w:left="720"/>
              <w:jc w:val="both"/>
            </w:pPr>
            <w:r>
              <w:rPr>
                <w:b/>
              </w:rPr>
              <w:t>a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)„Harmonogram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na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rok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2018”</w:t>
            </w:r>
            <w:r w:rsidR="0065437B">
              <w:rPr>
                <w:b/>
              </w:rPr>
              <w:t xml:space="preserve"> </w:t>
            </w:r>
            <w:r>
              <w:t>(część</w:t>
            </w:r>
            <w:r w:rsidR="0065437B">
              <w:t xml:space="preserve"> </w:t>
            </w:r>
            <w:r>
              <w:t>IV.7</w:t>
            </w:r>
            <w:r w:rsidR="0065437B">
              <w:t xml:space="preserve"> </w:t>
            </w:r>
            <w:r>
              <w:t>oferty)</w:t>
            </w:r>
            <w:r w:rsidR="0065437B">
              <w:t xml:space="preserve"> </w:t>
            </w:r>
            <w:r>
              <w:t>powinien</w:t>
            </w:r>
            <w:r w:rsidR="0065437B">
              <w:t xml:space="preserve"> </w:t>
            </w:r>
            <w:r>
              <w:t>zawierać</w:t>
            </w:r>
            <w:r w:rsidR="0065437B">
              <w:t xml:space="preserve"> </w:t>
            </w:r>
            <w:r>
              <w:t>nazwy</w:t>
            </w:r>
            <w:r w:rsidR="0065437B">
              <w:t xml:space="preserve"> </w:t>
            </w:r>
            <w:r>
              <w:t>działań</w:t>
            </w:r>
            <w:r w:rsidR="0065437B">
              <w:t xml:space="preserve"> </w:t>
            </w:r>
            <w:r>
              <w:t>oraz</w:t>
            </w:r>
            <w:r w:rsidR="0065437B">
              <w:t xml:space="preserve"> </w:t>
            </w:r>
            <w:r>
              <w:t>planowany</w:t>
            </w:r>
            <w:r w:rsidR="0065437B">
              <w:t xml:space="preserve"> </w:t>
            </w:r>
            <w:r>
              <w:t>termin</w:t>
            </w:r>
            <w:r w:rsidR="0065437B">
              <w:t xml:space="preserve"> </w:t>
            </w:r>
            <w:r>
              <w:t>rozpoczęcia</w:t>
            </w:r>
            <w:r w:rsidR="0065437B">
              <w:t xml:space="preserve"> </w:t>
            </w:r>
            <w:r>
              <w:t>i</w:t>
            </w:r>
            <w:r w:rsidR="0065437B">
              <w:t xml:space="preserve"> </w:t>
            </w:r>
            <w:r>
              <w:t>zakończenia</w:t>
            </w:r>
            <w:r w:rsidR="0065437B">
              <w:t xml:space="preserve"> </w:t>
            </w:r>
            <w:r>
              <w:t>poszczególnych</w:t>
            </w:r>
            <w:r w:rsidR="0065437B">
              <w:t xml:space="preserve"> </w:t>
            </w:r>
            <w:r>
              <w:t>działań.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przypadku</w:t>
            </w:r>
            <w:r w:rsidR="0065437B">
              <w:t xml:space="preserve"> </w:t>
            </w:r>
            <w:r>
              <w:t>oferty</w:t>
            </w:r>
            <w:r w:rsidR="0065437B">
              <w:t xml:space="preserve"> </w:t>
            </w:r>
            <w:r>
              <w:t>wspólnej</w:t>
            </w:r>
            <w:r w:rsidR="0065437B">
              <w:t xml:space="preserve"> </w:t>
            </w:r>
            <w:r>
              <w:t>przy</w:t>
            </w:r>
            <w:r w:rsidR="0065437B">
              <w:t xml:space="preserve"> </w:t>
            </w:r>
            <w:r>
              <w:t>nazwie</w:t>
            </w:r>
            <w:r w:rsidR="0065437B">
              <w:t xml:space="preserve"> </w:t>
            </w:r>
            <w:r>
              <w:t>działania</w:t>
            </w:r>
            <w:r w:rsidR="0065437B">
              <w:t xml:space="preserve"> </w:t>
            </w:r>
            <w:r>
              <w:t>należy</w:t>
            </w:r>
            <w:r w:rsidR="0065437B">
              <w:t xml:space="preserve"> </w:t>
            </w:r>
            <w:r>
              <w:t>podać</w:t>
            </w:r>
            <w:r w:rsidR="0065437B">
              <w:t xml:space="preserve"> </w:t>
            </w:r>
            <w:r>
              <w:t>nazwę</w:t>
            </w:r>
            <w:r w:rsidR="0065437B">
              <w:t xml:space="preserve"> </w:t>
            </w:r>
            <w:r>
              <w:t>Oferenta</w:t>
            </w:r>
            <w:r w:rsidR="0065437B">
              <w:t xml:space="preserve"> </w:t>
            </w:r>
            <w:r>
              <w:t>realizującego</w:t>
            </w:r>
            <w:r w:rsidR="0065437B">
              <w:t xml:space="preserve"> </w:t>
            </w:r>
            <w:r>
              <w:t>dane</w:t>
            </w:r>
            <w:r w:rsidR="0065437B">
              <w:t xml:space="preserve"> </w:t>
            </w:r>
            <w:r>
              <w:t>działania.</w:t>
            </w:r>
          </w:p>
          <w:p w14:paraId="2AF6F5B6" w14:textId="446D4313" w:rsidR="006B4526" w:rsidRDefault="00C0569C">
            <w:pPr>
              <w:spacing w:before="120" w:after="120"/>
              <w:ind w:left="720"/>
              <w:jc w:val="center"/>
            </w:pPr>
            <w:r>
              <w:rPr>
                <w:b/>
                <w:color w:val="000000"/>
              </w:rPr>
              <w:t>W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przypadku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braku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informacji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w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części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IV.7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oferty,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oferta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zostanie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odrzucona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przy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ocenie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merytorycznej.</w:t>
            </w:r>
          </w:p>
          <w:p w14:paraId="5F3D200E" w14:textId="2FE73103" w:rsidR="006B4526" w:rsidRDefault="00C0569C" w:rsidP="00E246F4">
            <w:pPr>
              <w:ind w:left="720"/>
              <w:jc w:val="both"/>
            </w:pPr>
            <w:r>
              <w:rPr>
                <w:b/>
                <w:color w:val="000000"/>
              </w:rPr>
              <w:t>b)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Każde</w:t>
            </w:r>
            <w:r w:rsidR="0065437B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działanie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wykazane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w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harmonogramie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realizacji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zadania</w:t>
            </w:r>
            <w:r w:rsidR="0065437B">
              <w:rPr>
                <w:color w:val="000000"/>
              </w:rPr>
              <w:t xml:space="preserve"> </w:t>
            </w:r>
            <w:r>
              <w:rPr>
                <w:b/>
                <w:color w:val="FF0000"/>
              </w:rPr>
              <w:t>musi</w:t>
            </w:r>
            <w:r w:rsidR="0065437B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być</w:t>
            </w:r>
            <w:r w:rsidR="0065437B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opisane</w:t>
            </w:r>
            <w:r w:rsidR="0065437B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w</w:t>
            </w:r>
            <w:r w:rsidR="0065437B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części</w:t>
            </w:r>
            <w:r w:rsidR="0065437B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IV.6</w:t>
            </w:r>
            <w:r w:rsidR="0065437B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oferty</w:t>
            </w:r>
            <w:r w:rsidR="0065437B">
              <w:rPr>
                <w:b/>
                <w:color w:val="FF0000"/>
              </w:rPr>
              <w:t xml:space="preserve"> </w:t>
            </w:r>
            <w:r>
              <w:rPr>
                <w:color w:val="000000"/>
              </w:rPr>
              <w:t>(opis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ten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musi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być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spójny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harmonogramem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części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IV.7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oferty,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dlatego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należy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używać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tych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samych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numerów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nazewnictwa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obu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tych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rubrykach).</w:t>
            </w:r>
          </w:p>
          <w:p w14:paraId="4703AA3A" w14:textId="0C27CF85" w:rsidR="006B4526" w:rsidRDefault="00C0569C" w:rsidP="00E246F4">
            <w:pPr>
              <w:ind w:left="720"/>
              <w:jc w:val="both"/>
            </w:pPr>
            <w:r>
              <w:rPr>
                <w:b/>
                <w:color w:val="000000"/>
              </w:rPr>
              <w:t>c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)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„Zakres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działania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realizowany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przez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podmiot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niebędący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stroną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umowy":</w:t>
            </w:r>
          </w:p>
          <w:p w14:paraId="72A6578C" w14:textId="0FD0C08D" w:rsidR="006B4526" w:rsidRDefault="00C0569C" w:rsidP="00E246F4">
            <w:pPr>
              <w:ind w:left="720"/>
              <w:jc w:val="both"/>
            </w:pPr>
            <w:r>
              <w:rPr>
                <w:color w:val="000000"/>
              </w:rPr>
              <w:t>W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przypadku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planowania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zlecenia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części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zadania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innemu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podmiotowi,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oferent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powinien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uwzględnić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taką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informację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składanej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ofercie.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Informacja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taka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powinna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znaleźć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się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harmonogramie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części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IV.7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oferty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kolumnie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„Zakres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działania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realizowany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przez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podmiot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niebędący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stroną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umowy".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Uzasadnienie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przyczyny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zlecania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innemu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podmiotowi,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oferent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powinien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opisać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części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IV.6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oferty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„Opis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poszczególnych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działań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zakresie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realizacji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zadania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publicznego".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Ocena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zasadności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zlecania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części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zadania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innemu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podmiotowi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będzie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należała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Komisji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Konkursowej.</w:t>
            </w:r>
          </w:p>
          <w:p w14:paraId="727985F3" w14:textId="63F0E30F" w:rsidR="006B4526" w:rsidRDefault="00C0569C" w:rsidP="00E246F4">
            <w:pPr>
              <w:numPr>
                <w:ilvl w:val="0"/>
                <w:numId w:val="3"/>
              </w:numPr>
              <w:jc w:val="both"/>
            </w:pPr>
            <w:r>
              <w:rPr>
                <w:color w:val="000000"/>
              </w:rPr>
              <w:t>Opis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poszczególnych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działań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zakresie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realizacji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zadania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publicznego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powinien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być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tak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szczegółowy,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by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umożliwić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Zlecającemu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kontrolę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merytoryczną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poszczególnych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działań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podejmowanych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przez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oferenta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trakcie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realizacji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zadania.</w:t>
            </w:r>
          </w:p>
          <w:p w14:paraId="3B14B14A" w14:textId="526CE953" w:rsidR="006B4526" w:rsidRDefault="00C0569C" w:rsidP="00E246F4">
            <w:pPr>
              <w:ind w:left="720"/>
              <w:jc w:val="both"/>
            </w:pPr>
            <w:r>
              <w:rPr>
                <w:color w:val="000000"/>
              </w:rPr>
              <w:t>Opis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poszczególnych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działań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zakresie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realizacji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zadania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publicznego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musi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zawierać:</w:t>
            </w:r>
          </w:p>
          <w:p w14:paraId="23E24105" w14:textId="48757A0D" w:rsidR="006B4526" w:rsidRDefault="00C0569C" w:rsidP="00E246F4">
            <w:pPr>
              <w:ind w:left="720"/>
              <w:jc w:val="both"/>
            </w:pPr>
            <w:r>
              <w:rPr>
                <w:color w:val="000000"/>
              </w:rPr>
              <w:t>-</w:t>
            </w:r>
            <w:r w:rsidR="0065437B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informacje,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co,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kiedy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przez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kogo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będzie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realizowane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(termin,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dni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tygodnia,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godziny),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uwzględnieniem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ewentualnych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przerw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realizacji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(możliwe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jest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również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wskazanie,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jakim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terminie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przed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zaplanowanym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wydarzeniem,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szczegółowa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informacja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miejscu,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dacie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godzinie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zostanie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opublikowana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stronie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internetowej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oferenta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należy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podać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adres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tej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strony),</w:t>
            </w:r>
          </w:p>
          <w:p w14:paraId="39E52E30" w14:textId="6B9B1527" w:rsidR="006B4526" w:rsidRDefault="00C0569C" w:rsidP="00E246F4">
            <w:pPr>
              <w:ind w:left="720"/>
              <w:jc w:val="both"/>
            </w:pPr>
            <w:r>
              <w:rPr>
                <w:color w:val="000000"/>
              </w:rPr>
              <w:t>-</w:t>
            </w:r>
            <w:r w:rsidR="0065437B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liczbowe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określenie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skali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działań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planowanych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przy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realizacji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zadania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według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miar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adekwatnych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tego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zadania,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określonych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kalkulacji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przewidywanych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kosztów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(np.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planowana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miesięczna/roczna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liczba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adresatów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zadania,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liczba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zrealizowanych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świadczeń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udzielonych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porad</w:t>
            </w:r>
            <w:r w:rsidR="006543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itp.).</w:t>
            </w:r>
          </w:p>
          <w:p w14:paraId="2829CB52" w14:textId="489B2D97" w:rsidR="006B4526" w:rsidRDefault="00C0569C" w:rsidP="00E246F4">
            <w:pPr>
              <w:numPr>
                <w:ilvl w:val="0"/>
                <w:numId w:val="3"/>
              </w:numPr>
              <w:jc w:val="both"/>
            </w:pPr>
            <w:r>
              <w:rPr>
                <w:b/>
                <w:color w:val="000000"/>
              </w:rPr>
              <w:t>„Kalkulację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przewidywanych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kosztów”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w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części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IV.8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IV.9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oferty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należy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sporządzić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na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rok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2018.</w:t>
            </w:r>
            <w:r w:rsidR="0065437B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Kalkulacja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ta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musi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być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szczegółowa.</w:t>
            </w:r>
          </w:p>
          <w:p w14:paraId="6669C122" w14:textId="62AD699D" w:rsidR="006B4526" w:rsidRDefault="00C0569C" w:rsidP="00E246F4">
            <w:pPr>
              <w:ind w:left="720"/>
              <w:jc w:val="both"/>
            </w:pPr>
            <w:r>
              <w:rPr>
                <w:b/>
                <w:color w:val="000000"/>
              </w:rPr>
              <w:t>UWAGA: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część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IV.8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oferty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(kolumna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„z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wkładu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rzeczowego”)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–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należy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w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tej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kolumnie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wpisać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cyfrę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„0”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(zero).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Wkład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rzeczowy,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który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będzie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wykorzystywany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do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realizacji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zadania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należy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opisać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w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części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IV.13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oferty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-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bez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jego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wyceny.</w:t>
            </w:r>
          </w:p>
          <w:p w14:paraId="022325F9" w14:textId="5F6F6601" w:rsidR="006B4526" w:rsidRDefault="00C0569C" w:rsidP="00E246F4">
            <w:pPr>
              <w:spacing w:before="120" w:after="120"/>
              <w:ind w:left="720"/>
              <w:jc w:val="both"/>
            </w:pPr>
            <w:r>
              <w:rPr>
                <w:b/>
                <w:color w:val="000000"/>
              </w:rPr>
              <w:t>UWAGA: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pozycję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„Planowane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koszty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poszczególnych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oferentów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ogółem</w:t>
            </w:r>
            <w:r w:rsidR="006543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nale</w:t>
            </w:r>
            <w:r>
              <w:rPr>
                <w:b/>
              </w:rPr>
              <w:t>ży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wypełnić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jedynie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w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przypadku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składania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oferty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wspólnej.</w:t>
            </w:r>
          </w:p>
          <w:p w14:paraId="19747529" w14:textId="24F2561B" w:rsidR="006B4526" w:rsidRDefault="00C0569C" w:rsidP="00E246F4">
            <w:pPr>
              <w:numPr>
                <w:ilvl w:val="0"/>
                <w:numId w:val="3"/>
              </w:numPr>
              <w:jc w:val="both"/>
            </w:pPr>
            <w:r w:rsidRPr="00B709B7">
              <w:t>W</w:t>
            </w:r>
            <w:r>
              <w:t>szystkie</w:t>
            </w:r>
            <w:r w:rsidR="0065437B">
              <w:t xml:space="preserve"> </w:t>
            </w:r>
            <w:r>
              <w:t>pozycje</w:t>
            </w:r>
            <w:r w:rsidR="0065437B">
              <w:t xml:space="preserve"> </w:t>
            </w:r>
            <w:r>
              <w:t>formularza</w:t>
            </w:r>
            <w:r w:rsidR="0065437B">
              <w:t xml:space="preserve"> </w:t>
            </w:r>
            <w:r>
              <w:t>oferty</w:t>
            </w:r>
            <w:r w:rsidR="0065437B">
              <w:t xml:space="preserve"> </w:t>
            </w:r>
            <w:r>
              <w:t>muszą</w:t>
            </w:r>
            <w:r w:rsidR="0065437B">
              <w:t xml:space="preserve"> </w:t>
            </w:r>
            <w:r>
              <w:t>zostać</w:t>
            </w:r>
            <w:r w:rsidR="0065437B">
              <w:t xml:space="preserve"> </w:t>
            </w:r>
            <w:r>
              <w:t>wypełnione,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przypadku,</w:t>
            </w:r>
            <w:r w:rsidR="0065437B">
              <w:t xml:space="preserve"> </w:t>
            </w:r>
            <w:r>
              <w:t>gdy</w:t>
            </w:r>
            <w:r w:rsidR="0065437B">
              <w:t xml:space="preserve"> </w:t>
            </w:r>
            <w:r>
              <w:t>dana</w:t>
            </w:r>
            <w:r w:rsidR="0065437B">
              <w:t xml:space="preserve"> </w:t>
            </w:r>
            <w:r>
              <w:t>pozycja</w:t>
            </w:r>
            <w:r w:rsidR="0065437B">
              <w:t xml:space="preserve"> </w:t>
            </w:r>
            <w:r>
              <w:t>oferty</w:t>
            </w:r>
            <w:r w:rsidR="0065437B">
              <w:t xml:space="preserve"> </w:t>
            </w:r>
            <w:r>
              <w:t>nie</w:t>
            </w:r>
            <w:r w:rsidR="0065437B">
              <w:t xml:space="preserve"> </w:t>
            </w:r>
            <w:r>
              <w:t>odnosi</w:t>
            </w:r>
            <w:r w:rsidR="0065437B">
              <w:t xml:space="preserve"> </w:t>
            </w:r>
            <w:r>
              <w:t>się</w:t>
            </w:r>
            <w:r w:rsidR="0065437B">
              <w:t xml:space="preserve"> </w:t>
            </w:r>
            <w:r>
              <w:t>do</w:t>
            </w:r>
            <w:r w:rsidR="0065437B">
              <w:t xml:space="preserve"> </w:t>
            </w:r>
            <w:r>
              <w:t>oferty</w:t>
            </w:r>
            <w:r w:rsidR="0065437B">
              <w:t xml:space="preserve"> </w:t>
            </w:r>
            <w:r>
              <w:t>lub</w:t>
            </w:r>
            <w:r w:rsidR="0065437B">
              <w:t xml:space="preserve"> </w:t>
            </w:r>
            <w:r>
              <w:t>zadania,</w:t>
            </w:r>
            <w:r w:rsidR="0065437B">
              <w:t xml:space="preserve"> </w:t>
            </w:r>
            <w:r>
              <w:t>należy</w:t>
            </w:r>
            <w:r w:rsidR="0065437B">
              <w:t xml:space="preserve"> </w:t>
            </w:r>
            <w:r>
              <w:t>wpisać</w:t>
            </w:r>
            <w:r w:rsidR="0065437B">
              <w:t xml:space="preserve"> </w:t>
            </w:r>
            <w:r>
              <w:t>np.</w:t>
            </w:r>
            <w:r w:rsidR="0065437B">
              <w:t xml:space="preserve"> </w:t>
            </w:r>
            <w:r>
              <w:t>„nie</w:t>
            </w:r>
            <w:r w:rsidR="0065437B">
              <w:t xml:space="preserve"> </w:t>
            </w:r>
            <w:r>
              <w:t>dotyczy”.</w:t>
            </w:r>
          </w:p>
          <w:p w14:paraId="23BF661D" w14:textId="547D0F8D" w:rsidR="006B4526" w:rsidRDefault="00C0569C" w:rsidP="00E246F4">
            <w:pPr>
              <w:numPr>
                <w:ilvl w:val="0"/>
                <w:numId w:val="3"/>
              </w:numPr>
              <w:jc w:val="both"/>
            </w:pPr>
            <w:r>
              <w:rPr>
                <w:b/>
              </w:rPr>
              <w:t>Realizatorem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zadania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może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być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oferent,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który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dysponuje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wykwalifikowaną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kadrą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uczestniczącą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w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realizacji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zadania</w:t>
            </w:r>
            <w:r w:rsidR="0065437B">
              <w:rPr>
                <w:b/>
              </w:rPr>
              <w:t xml:space="preserve"> </w:t>
            </w:r>
          </w:p>
          <w:p w14:paraId="00BD2435" w14:textId="3DA95CE5" w:rsidR="006B4526" w:rsidRDefault="00C0569C" w:rsidP="00E246F4">
            <w:pPr>
              <w:ind w:left="720"/>
              <w:jc w:val="both"/>
            </w:pPr>
            <w:r>
              <w:t>Oferent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części</w:t>
            </w:r>
            <w:r w:rsidR="0065437B">
              <w:t xml:space="preserve"> </w:t>
            </w:r>
            <w:r>
              <w:t>IV.11</w:t>
            </w:r>
            <w:r w:rsidR="0065437B">
              <w:t xml:space="preserve"> </w:t>
            </w:r>
            <w:r>
              <w:t>oferty</w:t>
            </w:r>
            <w:r w:rsidR="0065437B">
              <w:t xml:space="preserve"> </w:t>
            </w:r>
            <w:r>
              <w:t>powinien</w:t>
            </w:r>
            <w:r w:rsidR="0065437B">
              <w:t xml:space="preserve"> </w:t>
            </w:r>
            <w:r>
              <w:t>podać</w:t>
            </w:r>
            <w:r w:rsidR="0065437B">
              <w:t xml:space="preserve"> </w:t>
            </w:r>
            <w:r>
              <w:t>wszystkie</w:t>
            </w:r>
            <w:r w:rsidR="0065437B">
              <w:t xml:space="preserve"> </w:t>
            </w:r>
            <w:r>
              <w:t>niezbędne</w:t>
            </w:r>
            <w:r w:rsidR="0065437B">
              <w:t xml:space="preserve"> </w:t>
            </w:r>
            <w:r>
              <w:t>dane</w:t>
            </w:r>
            <w:r w:rsidR="0065437B">
              <w:t xml:space="preserve"> </w:t>
            </w:r>
            <w:r>
              <w:t>osób</w:t>
            </w:r>
            <w:r w:rsidR="0065437B">
              <w:t xml:space="preserve"> </w:t>
            </w:r>
            <w:r>
              <w:t>jakie</w:t>
            </w:r>
            <w:r w:rsidR="0065437B">
              <w:t xml:space="preserve"> </w:t>
            </w:r>
            <w:r>
              <w:t>realizują</w:t>
            </w:r>
            <w:r w:rsidR="0065437B">
              <w:t xml:space="preserve"> </w:t>
            </w:r>
            <w:r>
              <w:t>zadanie</w:t>
            </w:r>
            <w:r w:rsidR="0065437B">
              <w:t xml:space="preserve"> </w:t>
            </w:r>
            <w:r w:rsidR="00C067B6">
              <w:t>w</w:t>
            </w:r>
            <w:r w:rsidR="0065437B">
              <w:t xml:space="preserve"> </w:t>
            </w:r>
            <w:r w:rsidR="00C067B6">
              <w:t>zakresie</w:t>
            </w:r>
            <w:r w:rsidR="0065437B">
              <w:t xml:space="preserve"> </w:t>
            </w:r>
            <w:r w:rsidR="00C067B6">
              <w:t>prowadzenia</w:t>
            </w:r>
            <w:r w:rsidR="0065437B">
              <w:t xml:space="preserve"> </w:t>
            </w:r>
            <w:r w:rsidR="00C067B6">
              <w:t>konsultacji</w:t>
            </w:r>
            <w:r w:rsidR="0065437B">
              <w:t xml:space="preserve"> </w:t>
            </w:r>
            <w:r w:rsidR="00C067B6">
              <w:t>społecznych,</w:t>
            </w:r>
            <w:r w:rsidR="0065437B">
              <w:t xml:space="preserve"> </w:t>
            </w:r>
            <w:r w:rsidR="00C067B6">
              <w:t>historii</w:t>
            </w:r>
            <w:r w:rsidR="0065437B">
              <w:t xml:space="preserve"> </w:t>
            </w:r>
            <w:r w:rsidR="00C067B6">
              <w:t>sztuki</w:t>
            </w:r>
            <w:r w:rsidR="0065437B">
              <w:t xml:space="preserve"> </w:t>
            </w:r>
            <w:r w:rsidR="00C067B6">
              <w:t>do</w:t>
            </w:r>
            <w:r w:rsidR="0065437B">
              <w:t xml:space="preserve"> </w:t>
            </w:r>
            <w:r w:rsidR="00C067B6">
              <w:t>przeprowadzenia</w:t>
            </w:r>
            <w:r w:rsidR="0065437B">
              <w:t xml:space="preserve"> </w:t>
            </w:r>
            <w:r w:rsidR="00C067B6">
              <w:t>kwerendy,</w:t>
            </w:r>
            <w:r w:rsidR="0065437B">
              <w:t xml:space="preserve"> </w:t>
            </w:r>
            <w:r w:rsidR="00C067B6">
              <w:t>projektantów</w:t>
            </w:r>
            <w:r w:rsidR="0065437B">
              <w:t xml:space="preserve"> </w:t>
            </w:r>
            <w:r>
              <w:t>tj.</w:t>
            </w:r>
            <w:r w:rsidR="0065437B">
              <w:t xml:space="preserve"> </w:t>
            </w:r>
            <w:r>
              <w:t>informacji</w:t>
            </w:r>
            <w:r w:rsidR="0065437B">
              <w:t xml:space="preserve"> </w:t>
            </w:r>
            <w:r>
              <w:t>tylko</w:t>
            </w:r>
            <w:r w:rsidR="0065437B">
              <w:t xml:space="preserve"> </w:t>
            </w:r>
            <w:r>
              <w:t>na</w:t>
            </w:r>
            <w:r w:rsidR="0065437B">
              <w:t xml:space="preserve"> </w:t>
            </w:r>
            <w:r>
              <w:t>temat</w:t>
            </w:r>
            <w:r w:rsidR="0065437B">
              <w:t xml:space="preserve"> </w:t>
            </w:r>
            <w:r>
              <w:t>kwalifikacji</w:t>
            </w:r>
            <w:r w:rsidR="0065437B">
              <w:t xml:space="preserve"> </w:t>
            </w:r>
            <w:r>
              <w:t>bez</w:t>
            </w:r>
            <w:r w:rsidR="0065437B">
              <w:t xml:space="preserve"> </w:t>
            </w:r>
            <w:r>
              <w:t>podawania</w:t>
            </w:r>
            <w:r w:rsidR="0065437B">
              <w:t xml:space="preserve"> </w:t>
            </w:r>
            <w:r>
              <w:t>danych</w:t>
            </w:r>
            <w:r w:rsidR="0065437B">
              <w:t xml:space="preserve"> </w:t>
            </w:r>
            <w:r>
              <w:t>osobowych.</w:t>
            </w:r>
          </w:p>
          <w:p w14:paraId="27418CF4" w14:textId="1916C9F4" w:rsidR="00081280" w:rsidRDefault="00081280" w:rsidP="00983950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Oferent powinien wykazać się doświadczeniem w realizacji minimum 2 projektów o podobnym charakterze służących rewitalizacji gospodarczej obszaru w formie zadania publicznego. Weryfikacja nastąpi na podstawie wypełnionej części </w:t>
            </w:r>
            <w:r w:rsidR="00C05B2A">
              <w:t>IV.15 oferty. Należy podać termin realizacji, kwotę zadania publicznego, nazwę jednostki zlecającej realizację zadania.</w:t>
            </w:r>
          </w:p>
          <w:p w14:paraId="7322A52C" w14:textId="1D55C78E" w:rsidR="006B4526" w:rsidRDefault="00C0569C" w:rsidP="00E246F4">
            <w:pPr>
              <w:numPr>
                <w:ilvl w:val="0"/>
                <w:numId w:val="3"/>
              </w:numPr>
              <w:jc w:val="both"/>
            </w:pPr>
            <w:r>
              <w:t>Adresatem</w:t>
            </w:r>
            <w:r w:rsidR="0065437B">
              <w:t xml:space="preserve"> </w:t>
            </w:r>
            <w:r>
              <w:t>zada</w:t>
            </w:r>
            <w:r w:rsidR="00480035">
              <w:t xml:space="preserve">nia </w:t>
            </w:r>
            <w:r w:rsidR="0065437B">
              <w:t xml:space="preserve"> </w:t>
            </w:r>
            <w:r>
              <w:t>są:</w:t>
            </w:r>
            <w:r w:rsidR="0065437B">
              <w:t xml:space="preserve"> </w:t>
            </w:r>
            <w:r w:rsidR="001E2232">
              <w:t>mieszkańcy</w:t>
            </w:r>
            <w:r w:rsidR="0065437B">
              <w:t xml:space="preserve"> </w:t>
            </w:r>
            <w:r w:rsidR="001E2232">
              <w:t>Gminy</w:t>
            </w:r>
            <w:r w:rsidR="0065437B">
              <w:t xml:space="preserve"> </w:t>
            </w:r>
            <w:r w:rsidR="001E2232">
              <w:t>Środa</w:t>
            </w:r>
            <w:r w:rsidR="0065437B">
              <w:t xml:space="preserve"> </w:t>
            </w:r>
            <w:r w:rsidR="001E2232">
              <w:t>Śląska</w:t>
            </w:r>
            <w:r w:rsidR="00480035">
              <w:t>.</w:t>
            </w:r>
          </w:p>
          <w:p w14:paraId="1327715D" w14:textId="1E39A5FF" w:rsidR="006B4526" w:rsidRDefault="00C0569C" w:rsidP="00E246F4">
            <w:pPr>
              <w:numPr>
                <w:ilvl w:val="0"/>
                <w:numId w:val="3"/>
              </w:numPr>
              <w:jc w:val="both"/>
            </w:pPr>
            <w:r>
              <w:t>W</w:t>
            </w:r>
            <w:r w:rsidR="0065437B">
              <w:t xml:space="preserve"> </w:t>
            </w:r>
            <w:r>
              <w:t>sytuacji,</w:t>
            </w:r>
            <w:r w:rsidR="0065437B">
              <w:t xml:space="preserve"> </w:t>
            </w:r>
            <w:r>
              <w:t>gdy</w:t>
            </w:r>
            <w:r w:rsidR="0065437B">
              <w:t xml:space="preserve"> </w:t>
            </w:r>
            <w:r>
              <w:t>Oferent</w:t>
            </w:r>
            <w:r w:rsidR="0065437B">
              <w:t xml:space="preserve"> </w:t>
            </w:r>
            <w:r>
              <w:t>wnosi</w:t>
            </w:r>
            <w:r w:rsidR="0065437B">
              <w:t xml:space="preserve"> </w:t>
            </w:r>
            <w:r>
              <w:t>do</w:t>
            </w:r>
            <w:r w:rsidR="0065437B">
              <w:t xml:space="preserve"> </w:t>
            </w:r>
            <w:r>
              <w:t>realizacji</w:t>
            </w:r>
            <w:r w:rsidR="0065437B">
              <w:t xml:space="preserve"> </w:t>
            </w:r>
            <w:r>
              <w:t>zadania</w:t>
            </w:r>
            <w:r w:rsidR="0065437B">
              <w:t xml:space="preserve"> </w:t>
            </w:r>
            <w:r>
              <w:t>wkład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postaci</w:t>
            </w:r>
            <w:r w:rsidR="0065437B">
              <w:t xml:space="preserve"> </w:t>
            </w:r>
            <w:r>
              <w:t>świadczenia</w:t>
            </w:r>
            <w:r w:rsidR="0065437B">
              <w:t xml:space="preserve"> </w:t>
            </w:r>
            <w:r>
              <w:t>pracy</w:t>
            </w:r>
            <w:r w:rsidR="0065437B">
              <w:t xml:space="preserve"> </w:t>
            </w:r>
            <w:r>
              <w:t>wolontariuszy/pracy</w:t>
            </w:r>
            <w:r w:rsidR="0065437B">
              <w:t xml:space="preserve"> </w:t>
            </w:r>
            <w:r>
              <w:t>społecznej</w:t>
            </w:r>
            <w:r w:rsidR="0065437B">
              <w:t xml:space="preserve"> </w:t>
            </w:r>
            <w:r>
              <w:t>członków</w:t>
            </w:r>
            <w:r w:rsidR="0065437B">
              <w:t xml:space="preserve"> </w:t>
            </w:r>
            <w:r>
              <w:t>organizacji</w:t>
            </w:r>
            <w:r w:rsidR="0065437B">
              <w:t xml:space="preserve"> </w:t>
            </w:r>
            <w:r>
              <w:t>koniecznie</w:t>
            </w:r>
            <w:r w:rsidR="0065437B">
              <w:t xml:space="preserve"> </w:t>
            </w:r>
            <w:r>
              <w:t>jest</w:t>
            </w:r>
            <w:r w:rsidR="0065437B">
              <w:t xml:space="preserve"> </w:t>
            </w:r>
            <w:r>
              <w:t>przestrzeganie</w:t>
            </w:r>
            <w:r w:rsidR="0065437B">
              <w:t xml:space="preserve"> </w:t>
            </w:r>
            <w:r>
              <w:t>następujących</w:t>
            </w:r>
            <w:r w:rsidR="0065437B">
              <w:t xml:space="preserve"> </w:t>
            </w:r>
            <w:r>
              <w:t>warunków:</w:t>
            </w:r>
          </w:p>
          <w:p w14:paraId="6B34BCD9" w14:textId="12FF65E7" w:rsidR="006B4526" w:rsidRDefault="00C0569C" w:rsidP="00E246F4">
            <w:pPr>
              <w:pStyle w:val="Akapitzlist"/>
              <w:numPr>
                <w:ilvl w:val="0"/>
                <w:numId w:val="16"/>
              </w:numPr>
              <w:spacing w:before="120" w:after="120"/>
              <w:jc w:val="both"/>
            </w:pPr>
            <w:r>
              <w:lastRenderedPageBreak/>
              <w:t>zakres,</w:t>
            </w:r>
            <w:r w:rsidR="0065437B">
              <w:t xml:space="preserve"> </w:t>
            </w:r>
            <w:r>
              <w:t>sposób</w:t>
            </w:r>
            <w:r w:rsidR="0065437B">
              <w:t xml:space="preserve"> </w:t>
            </w:r>
            <w:r>
              <w:t>i</w:t>
            </w:r>
            <w:r w:rsidR="0065437B">
              <w:t xml:space="preserve"> </w:t>
            </w:r>
            <w:r>
              <w:t>liczba</w:t>
            </w:r>
            <w:r w:rsidR="0065437B">
              <w:t xml:space="preserve"> </w:t>
            </w:r>
            <w:r>
              <w:t>godzin</w:t>
            </w:r>
            <w:r w:rsidR="0065437B">
              <w:t xml:space="preserve"> </w:t>
            </w:r>
            <w:r>
              <w:t>wykonywania</w:t>
            </w:r>
            <w:r w:rsidR="0065437B">
              <w:t xml:space="preserve"> </w:t>
            </w:r>
            <w:r>
              <w:t>pracy</w:t>
            </w:r>
            <w:r w:rsidR="0065437B">
              <w:t xml:space="preserve"> </w:t>
            </w:r>
            <w:r>
              <w:t>przez</w:t>
            </w:r>
            <w:r w:rsidR="0065437B">
              <w:t xml:space="preserve"> </w:t>
            </w:r>
            <w:r>
              <w:t>wolontariusza</w:t>
            </w:r>
            <w:r w:rsidR="0065437B">
              <w:t xml:space="preserve"> </w:t>
            </w:r>
            <w:r>
              <w:t>muszą</w:t>
            </w:r>
            <w:r w:rsidR="0065437B">
              <w:t xml:space="preserve"> </w:t>
            </w:r>
            <w:r>
              <w:t>być</w:t>
            </w:r>
            <w:r w:rsidR="0065437B">
              <w:t xml:space="preserve"> </w:t>
            </w:r>
            <w:r>
              <w:t>określone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porozumieniu</w:t>
            </w:r>
            <w:r w:rsidR="0065437B">
              <w:t xml:space="preserve"> </w:t>
            </w:r>
            <w:r>
              <w:t>zawartym</w:t>
            </w:r>
            <w:r w:rsidR="0065437B">
              <w:t xml:space="preserve"> </w:t>
            </w:r>
            <w:r>
              <w:t>zgodnie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art.</w:t>
            </w:r>
            <w:r w:rsidR="0065437B">
              <w:t xml:space="preserve"> </w:t>
            </w:r>
            <w:r>
              <w:t>44</w:t>
            </w:r>
            <w:r w:rsidR="0065437B">
              <w:t xml:space="preserve"> </w:t>
            </w:r>
            <w:r>
              <w:t>ustawy</w:t>
            </w:r>
            <w:r w:rsidR="0065437B">
              <w:t xml:space="preserve"> </w:t>
            </w:r>
            <w:r>
              <w:t>o</w:t>
            </w:r>
            <w:r w:rsidR="0065437B">
              <w:t xml:space="preserve"> </w:t>
            </w:r>
            <w:r>
              <w:t>działalności</w:t>
            </w:r>
            <w:r w:rsidR="0065437B">
              <w:t xml:space="preserve"> </w:t>
            </w:r>
            <w:r>
              <w:t>pożytku</w:t>
            </w:r>
            <w:r w:rsidR="0065437B">
              <w:t xml:space="preserve"> </w:t>
            </w:r>
            <w:r>
              <w:t>publicznego</w:t>
            </w:r>
            <w:r w:rsidR="0065437B">
              <w:t xml:space="preserve"> </w:t>
            </w:r>
            <w:r>
              <w:t>i</w:t>
            </w:r>
            <w:r w:rsidR="0065437B">
              <w:t xml:space="preserve"> </w:t>
            </w:r>
            <w:r>
              <w:t>o</w:t>
            </w:r>
            <w:r w:rsidR="0065437B">
              <w:t xml:space="preserve"> </w:t>
            </w:r>
            <w:r>
              <w:t>wolontariacie,</w:t>
            </w:r>
            <w:r w:rsidR="0065437B">
              <w:t xml:space="preserve"> </w:t>
            </w:r>
          </w:p>
          <w:p w14:paraId="613DB649" w14:textId="4C4EA4BC" w:rsidR="006B4526" w:rsidRDefault="00C0569C" w:rsidP="00E246F4">
            <w:pPr>
              <w:pStyle w:val="Akapitzlist"/>
              <w:numPr>
                <w:ilvl w:val="0"/>
                <w:numId w:val="16"/>
              </w:numPr>
              <w:spacing w:before="120" w:after="120"/>
              <w:jc w:val="both"/>
            </w:pPr>
            <w:r>
              <w:t>wolontariusz/członek</w:t>
            </w:r>
            <w:r w:rsidR="0065437B">
              <w:t xml:space="preserve"> </w:t>
            </w:r>
            <w:r>
              <w:t>organizacji</w:t>
            </w:r>
            <w:r w:rsidR="0065437B">
              <w:t xml:space="preserve"> </w:t>
            </w:r>
            <w:r>
              <w:t>musi</w:t>
            </w:r>
            <w:r w:rsidR="0065437B">
              <w:t xml:space="preserve"> </w:t>
            </w:r>
            <w:r>
              <w:t>prowadzić</w:t>
            </w:r>
            <w:r w:rsidR="0065437B">
              <w:t xml:space="preserve"> </w:t>
            </w:r>
            <w:r>
              <w:t>na</w:t>
            </w:r>
            <w:r w:rsidR="0065437B">
              <w:t xml:space="preserve"> </w:t>
            </w:r>
            <w:r>
              <w:t>bieżąco</w:t>
            </w:r>
            <w:r w:rsidR="0065437B">
              <w:t xml:space="preserve"> </w:t>
            </w:r>
            <w:r>
              <w:t>karty</w:t>
            </w:r>
            <w:r w:rsidR="0065437B">
              <w:t xml:space="preserve"> </w:t>
            </w:r>
            <w:r>
              <w:t>pracy</w:t>
            </w:r>
            <w:r w:rsidR="0065437B">
              <w:t xml:space="preserve"> </w:t>
            </w:r>
            <w:r>
              <w:t>wraz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opisem</w:t>
            </w:r>
            <w:r w:rsidR="0065437B">
              <w:t xml:space="preserve"> </w:t>
            </w:r>
            <w:r>
              <w:t>wykonywanej</w:t>
            </w:r>
            <w:r w:rsidR="0065437B">
              <w:t xml:space="preserve"> </w:t>
            </w:r>
            <w:r>
              <w:t>pracy</w:t>
            </w:r>
            <w:r w:rsidR="0065437B">
              <w:t xml:space="preserve"> </w:t>
            </w:r>
            <w:r>
              <w:t>(dokumentacja</w:t>
            </w:r>
            <w:r w:rsidR="0065437B">
              <w:t xml:space="preserve"> </w:t>
            </w:r>
            <w:r>
              <w:t>ta</w:t>
            </w:r>
            <w:r w:rsidR="0065437B">
              <w:t xml:space="preserve"> </w:t>
            </w:r>
            <w:r>
              <w:t>musi</w:t>
            </w:r>
            <w:r w:rsidR="0065437B">
              <w:t xml:space="preserve"> </w:t>
            </w:r>
            <w:r>
              <w:t>być</w:t>
            </w:r>
            <w:r w:rsidR="0065437B">
              <w:t xml:space="preserve"> </w:t>
            </w:r>
            <w:r>
              <w:t>przechowywana</w:t>
            </w:r>
            <w:r w:rsidR="0065437B">
              <w:t xml:space="preserve"> </w:t>
            </w:r>
            <w:r>
              <w:t>na</w:t>
            </w:r>
            <w:r w:rsidR="0065437B">
              <w:t xml:space="preserve"> </w:t>
            </w:r>
            <w:r>
              <w:t>zasadach</w:t>
            </w:r>
            <w:r w:rsidR="0065437B">
              <w:t xml:space="preserve"> </w:t>
            </w:r>
            <w:r>
              <w:t>ogólnych,</w:t>
            </w:r>
            <w:r w:rsidR="0065437B">
              <w:t xml:space="preserve"> </w:t>
            </w:r>
            <w:r>
              <w:t>tak</w:t>
            </w:r>
            <w:r w:rsidR="0065437B">
              <w:t xml:space="preserve"> </w:t>
            </w:r>
            <w:r>
              <w:t>jak</w:t>
            </w:r>
            <w:r w:rsidR="0065437B">
              <w:t xml:space="preserve"> </w:t>
            </w:r>
            <w:r>
              <w:t>dokumenty</w:t>
            </w:r>
            <w:r w:rsidR="0065437B">
              <w:t xml:space="preserve"> </w:t>
            </w:r>
            <w:r>
              <w:t>finansowe),</w:t>
            </w:r>
          </w:p>
          <w:p w14:paraId="1786E643" w14:textId="5F7DDC43" w:rsidR="006B4526" w:rsidRDefault="00C0569C" w:rsidP="00E246F4">
            <w:pPr>
              <w:pStyle w:val="Akapitzlist"/>
              <w:numPr>
                <w:ilvl w:val="0"/>
                <w:numId w:val="16"/>
              </w:numPr>
              <w:spacing w:before="120" w:after="120"/>
              <w:jc w:val="both"/>
            </w:pPr>
            <w:r>
              <w:t>w</w:t>
            </w:r>
            <w:r w:rsidR="0065437B">
              <w:t xml:space="preserve"> </w:t>
            </w:r>
            <w:r>
              <w:t>przypadku,</w:t>
            </w:r>
            <w:r w:rsidR="0065437B">
              <w:t xml:space="preserve"> </w:t>
            </w:r>
            <w:r>
              <w:t>gdy</w:t>
            </w:r>
            <w:r w:rsidR="0065437B">
              <w:t xml:space="preserve"> </w:t>
            </w:r>
            <w:r>
              <w:t>praca</w:t>
            </w:r>
            <w:r w:rsidR="0065437B">
              <w:t xml:space="preserve"> </w:t>
            </w:r>
            <w:r>
              <w:t>wolontariusza/członka</w:t>
            </w:r>
            <w:r w:rsidR="0065437B">
              <w:t xml:space="preserve"> </w:t>
            </w:r>
            <w:r>
              <w:t>organizacji</w:t>
            </w:r>
            <w:r w:rsidR="0065437B">
              <w:t xml:space="preserve"> </w:t>
            </w:r>
            <w:r>
              <w:t>ze</w:t>
            </w:r>
            <w:r w:rsidR="0065437B">
              <w:t xml:space="preserve"> </w:t>
            </w:r>
            <w:r>
              <w:t>względu</w:t>
            </w:r>
            <w:r w:rsidR="0065437B">
              <w:t xml:space="preserve"> </w:t>
            </w:r>
            <w:r>
              <w:t>na</w:t>
            </w:r>
            <w:r w:rsidR="0065437B">
              <w:t xml:space="preserve"> </w:t>
            </w:r>
            <w:r>
              <w:t>wykazaną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ofercie</w:t>
            </w:r>
            <w:r w:rsidR="0065437B">
              <w:t xml:space="preserve"> </w:t>
            </w:r>
            <w:r>
              <w:t>specyfikę</w:t>
            </w:r>
            <w:r w:rsidR="0065437B">
              <w:t xml:space="preserve"> </w:t>
            </w:r>
            <w:r>
              <w:t>nie</w:t>
            </w:r>
            <w:r w:rsidR="0065437B">
              <w:t xml:space="preserve"> </w:t>
            </w:r>
            <w:r>
              <w:t>może</w:t>
            </w:r>
            <w:r w:rsidR="0065437B">
              <w:t xml:space="preserve"> </w:t>
            </w:r>
            <w:r>
              <w:t>być</w:t>
            </w:r>
            <w:r w:rsidR="0065437B">
              <w:t xml:space="preserve"> </w:t>
            </w:r>
            <w:r>
              <w:t>rozliczana</w:t>
            </w:r>
            <w:r w:rsidR="0065437B">
              <w:t xml:space="preserve"> </w:t>
            </w:r>
            <w:r>
              <w:t>godzinowo</w:t>
            </w:r>
            <w:r w:rsidR="0065437B">
              <w:t xml:space="preserve"> </w:t>
            </w:r>
            <w:r>
              <w:t>–</w:t>
            </w:r>
            <w:r w:rsidR="0065437B">
              <w:t xml:space="preserve"> </w:t>
            </w:r>
            <w:r>
              <w:t>należy</w:t>
            </w:r>
            <w:r w:rsidR="0065437B">
              <w:t xml:space="preserve"> </w:t>
            </w:r>
            <w:r>
              <w:t>podać</w:t>
            </w:r>
            <w:r w:rsidR="0065437B">
              <w:t xml:space="preserve"> </w:t>
            </w:r>
            <w:r>
              <w:t>sposób</w:t>
            </w:r>
            <w:r w:rsidR="0065437B">
              <w:t xml:space="preserve"> </w:t>
            </w:r>
            <w:r>
              <w:t>wyliczenia</w:t>
            </w:r>
            <w:r w:rsidR="0065437B">
              <w:t xml:space="preserve"> </w:t>
            </w:r>
            <w:r>
              <w:t>nakładu</w:t>
            </w:r>
            <w:r w:rsidR="0065437B">
              <w:t xml:space="preserve"> </w:t>
            </w:r>
            <w:r>
              <w:t>jego</w:t>
            </w:r>
            <w:r w:rsidR="0065437B">
              <w:t xml:space="preserve"> </w:t>
            </w:r>
            <w:r>
              <w:t>pracy</w:t>
            </w:r>
            <w:r w:rsidR="0065437B">
              <w:t xml:space="preserve"> </w:t>
            </w:r>
            <w:r>
              <w:t>i</w:t>
            </w:r>
            <w:r w:rsidR="0065437B">
              <w:t xml:space="preserve"> </w:t>
            </w:r>
            <w:r>
              <w:t>sposób</w:t>
            </w:r>
            <w:r w:rsidR="0065437B">
              <w:t xml:space="preserve"> </w:t>
            </w:r>
            <w:r>
              <w:t>jej</w:t>
            </w:r>
            <w:r w:rsidR="0065437B">
              <w:t xml:space="preserve"> </w:t>
            </w:r>
            <w:r>
              <w:t>dokumentowania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trakcie</w:t>
            </w:r>
            <w:r w:rsidR="0065437B">
              <w:t xml:space="preserve"> </w:t>
            </w:r>
            <w:r>
              <w:t>realizacji</w:t>
            </w:r>
            <w:r w:rsidR="0065437B">
              <w:t xml:space="preserve"> </w:t>
            </w:r>
            <w:r>
              <w:t>zadania,</w:t>
            </w:r>
          </w:p>
          <w:p w14:paraId="2D3C66B7" w14:textId="088055C9" w:rsidR="006B4526" w:rsidRDefault="00C0569C" w:rsidP="00E246F4">
            <w:pPr>
              <w:pStyle w:val="Akapitzlist"/>
              <w:numPr>
                <w:ilvl w:val="0"/>
                <w:numId w:val="16"/>
              </w:numPr>
              <w:spacing w:before="120" w:after="120"/>
              <w:jc w:val="both"/>
            </w:pPr>
            <w:r>
              <w:t>wolontariusz/członek</w:t>
            </w:r>
            <w:r w:rsidR="0065437B">
              <w:t xml:space="preserve"> </w:t>
            </w:r>
            <w:r>
              <w:t>organizacji</w:t>
            </w:r>
            <w:r w:rsidR="0065437B">
              <w:t xml:space="preserve"> </w:t>
            </w:r>
            <w:r>
              <w:t>powinien</w:t>
            </w:r>
            <w:r w:rsidR="0065437B">
              <w:t xml:space="preserve"> </w:t>
            </w:r>
            <w:r>
              <w:t>posiadać</w:t>
            </w:r>
            <w:r w:rsidR="0065437B">
              <w:t xml:space="preserve"> </w:t>
            </w:r>
            <w:r>
              <w:t>kwalifikacje</w:t>
            </w:r>
            <w:r w:rsidR="0065437B">
              <w:t xml:space="preserve"> </w:t>
            </w:r>
            <w:r>
              <w:t>i</w:t>
            </w:r>
            <w:r w:rsidR="0065437B">
              <w:t xml:space="preserve"> </w:t>
            </w:r>
            <w:r>
              <w:t>spełniać</w:t>
            </w:r>
            <w:r w:rsidR="0065437B">
              <w:t xml:space="preserve"> </w:t>
            </w:r>
            <w:r>
              <w:t>wymagania</w:t>
            </w:r>
            <w:r w:rsidR="0065437B">
              <w:t xml:space="preserve"> </w:t>
            </w:r>
            <w:r>
              <w:t>odpowiednie</w:t>
            </w:r>
            <w:r w:rsidR="0065437B">
              <w:t xml:space="preserve"> </w:t>
            </w:r>
            <w:r>
              <w:t>do</w:t>
            </w:r>
            <w:r w:rsidR="0065437B">
              <w:t xml:space="preserve"> </w:t>
            </w:r>
            <w:r>
              <w:t>rodzaju</w:t>
            </w:r>
            <w:r w:rsidR="0065437B">
              <w:t xml:space="preserve"> </w:t>
            </w:r>
            <w:r>
              <w:t>i</w:t>
            </w:r>
            <w:r w:rsidR="0065437B">
              <w:t xml:space="preserve"> </w:t>
            </w:r>
            <w:r>
              <w:t>zakresu</w:t>
            </w:r>
            <w:r w:rsidR="0065437B">
              <w:t xml:space="preserve"> </w:t>
            </w:r>
            <w:r>
              <w:t>wykonywanych</w:t>
            </w:r>
            <w:r w:rsidR="0065437B">
              <w:t xml:space="preserve"> </w:t>
            </w:r>
            <w:r>
              <w:t>świadczeń,</w:t>
            </w:r>
            <w:r w:rsidR="0065437B">
              <w:t xml:space="preserve"> </w:t>
            </w:r>
            <w:r>
              <w:t>jeżeli</w:t>
            </w:r>
            <w:r w:rsidR="0065437B">
              <w:t xml:space="preserve"> </w:t>
            </w:r>
            <w:r>
              <w:t>obowiązek</w:t>
            </w:r>
            <w:r w:rsidR="0065437B">
              <w:t xml:space="preserve"> </w:t>
            </w:r>
            <w:r>
              <w:t>posiadania</w:t>
            </w:r>
            <w:r w:rsidR="0065437B">
              <w:t xml:space="preserve"> </w:t>
            </w:r>
            <w:r>
              <w:t>takich</w:t>
            </w:r>
            <w:r w:rsidR="0065437B">
              <w:t xml:space="preserve"> </w:t>
            </w:r>
            <w:r>
              <w:t>kwalifikacji</w:t>
            </w:r>
            <w:r w:rsidR="0065437B">
              <w:t xml:space="preserve"> </w:t>
            </w:r>
            <w:r>
              <w:t>i</w:t>
            </w:r>
            <w:r w:rsidR="0065437B">
              <w:t xml:space="preserve"> </w:t>
            </w:r>
            <w:r>
              <w:t>spełnienia</w:t>
            </w:r>
            <w:r w:rsidR="0065437B">
              <w:t xml:space="preserve"> </w:t>
            </w:r>
            <w:r>
              <w:t>stosownych</w:t>
            </w:r>
            <w:r w:rsidR="0065437B">
              <w:t xml:space="preserve"> </w:t>
            </w:r>
            <w:r>
              <w:t>wymagań</w:t>
            </w:r>
            <w:r w:rsidR="0065437B">
              <w:t xml:space="preserve"> </w:t>
            </w:r>
            <w:r>
              <w:t>wynika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odrębnych</w:t>
            </w:r>
            <w:r w:rsidR="0065437B">
              <w:t xml:space="preserve"> </w:t>
            </w:r>
            <w:r>
              <w:t>przepisów,</w:t>
            </w:r>
          </w:p>
          <w:p w14:paraId="013D542C" w14:textId="2F3FDCF4" w:rsidR="006B4526" w:rsidRDefault="00C0569C" w:rsidP="00E246F4">
            <w:pPr>
              <w:pStyle w:val="Akapitzlist"/>
              <w:numPr>
                <w:ilvl w:val="0"/>
                <w:numId w:val="16"/>
              </w:numPr>
              <w:spacing w:before="120" w:after="120"/>
              <w:jc w:val="both"/>
            </w:pPr>
            <w:r>
              <w:t>jeżeli</w:t>
            </w:r>
            <w:r w:rsidR="0065437B">
              <w:t xml:space="preserve"> </w:t>
            </w:r>
            <w:r>
              <w:t>wolontariusz/członek</w:t>
            </w:r>
            <w:r w:rsidR="0065437B">
              <w:t xml:space="preserve"> </w:t>
            </w:r>
            <w:r>
              <w:t>organizacji</w:t>
            </w:r>
            <w:r w:rsidR="0065437B">
              <w:t xml:space="preserve"> </w:t>
            </w:r>
            <w:r>
              <w:t>wykonuje</w:t>
            </w:r>
            <w:r w:rsidR="0065437B">
              <w:t xml:space="preserve"> </w:t>
            </w:r>
            <w:r>
              <w:t>pracę</w:t>
            </w:r>
            <w:r w:rsidR="0065437B">
              <w:t xml:space="preserve"> </w:t>
            </w:r>
            <w:r>
              <w:t>taką,</w:t>
            </w:r>
            <w:r w:rsidR="0065437B">
              <w:t xml:space="preserve"> </w:t>
            </w:r>
            <w:r>
              <w:t>jak</w:t>
            </w:r>
            <w:r w:rsidR="0065437B">
              <w:t xml:space="preserve"> </w:t>
            </w:r>
            <w:r>
              <w:t>stały</w:t>
            </w:r>
            <w:r w:rsidR="0065437B">
              <w:t xml:space="preserve"> </w:t>
            </w:r>
            <w:r>
              <w:t>personel,</w:t>
            </w:r>
            <w:r w:rsidR="0065437B">
              <w:t xml:space="preserve"> </w:t>
            </w:r>
            <w:r>
              <w:t>to</w:t>
            </w:r>
            <w:r w:rsidR="0065437B">
              <w:t xml:space="preserve"> </w:t>
            </w:r>
            <w:r>
              <w:t>kalkulacja</w:t>
            </w:r>
            <w:r w:rsidR="0065437B">
              <w:t xml:space="preserve"> </w:t>
            </w:r>
            <w:r>
              <w:t>wkładu</w:t>
            </w:r>
            <w:r w:rsidR="0065437B">
              <w:t xml:space="preserve"> </w:t>
            </w:r>
            <w:r>
              <w:t>pracy</w:t>
            </w:r>
            <w:r w:rsidR="0065437B">
              <w:t xml:space="preserve"> </w:t>
            </w:r>
            <w:r>
              <w:t>wolontariusza</w:t>
            </w:r>
            <w:r w:rsidR="0065437B">
              <w:t xml:space="preserve"> </w:t>
            </w:r>
            <w:r>
              <w:t>musi</w:t>
            </w:r>
            <w:r w:rsidR="0065437B">
              <w:t xml:space="preserve"> </w:t>
            </w:r>
            <w:r>
              <w:t>być</w:t>
            </w:r>
            <w:r w:rsidR="0065437B">
              <w:t xml:space="preserve"> </w:t>
            </w:r>
            <w:r>
              <w:t>dokonana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oparciu</w:t>
            </w:r>
            <w:r w:rsidR="0065437B">
              <w:t xml:space="preserve"> </w:t>
            </w:r>
            <w:r>
              <w:t>o</w:t>
            </w:r>
            <w:r w:rsidR="0065437B">
              <w:t xml:space="preserve"> </w:t>
            </w:r>
            <w:r>
              <w:t>stawki</w:t>
            </w:r>
            <w:r w:rsidR="0065437B">
              <w:t xml:space="preserve"> </w:t>
            </w:r>
            <w:r>
              <w:t>obowiązujące</w:t>
            </w:r>
            <w:r w:rsidR="0065437B">
              <w:t xml:space="preserve"> </w:t>
            </w:r>
            <w:r>
              <w:t>dla</w:t>
            </w:r>
            <w:r w:rsidR="0065437B">
              <w:t xml:space="preserve"> </w:t>
            </w:r>
            <w:r>
              <w:t>tego</w:t>
            </w:r>
            <w:r w:rsidR="0065437B">
              <w:t xml:space="preserve"> </w:t>
            </w:r>
            <w:r>
              <w:t>personelu,</w:t>
            </w:r>
          </w:p>
          <w:p w14:paraId="28D2DFB9" w14:textId="4CDA09BD" w:rsidR="006B4526" w:rsidRDefault="00C0569C" w:rsidP="00E246F4">
            <w:pPr>
              <w:pStyle w:val="Akapitzlist"/>
              <w:numPr>
                <w:ilvl w:val="0"/>
                <w:numId w:val="16"/>
              </w:numPr>
              <w:spacing w:before="120" w:after="120"/>
              <w:jc w:val="both"/>
            </w:pPr>
            <w:r>
              <w:t>wolontariuszem</w:t>
            </w:r>
            <w:r w:rsidR="0065437B">
              <w:t xml:space="preserve"> </w:t>
            </w:r>
            <w:r>
              <w:t>nie</w:t>
            </w:r>
            <w:r w:rsidR="0065437B">
              <w:t xml:space="preserve"> </w:t>
            </w:r>
            <w:r>
              <w:t>może</w:t>
            </w:r>
            <w:r w:rsidR="0065437B">
              <w:t xml:space="preserve"> </w:t>
            </w:r>
            <w:r>
              <w:t>być</w:t>
            </w:r>
            <w:r w:rsidR="0065437B">
              <w:t xml:space="preserve"> </w:t>
            </w:r>
            <w:r>
              <w:t>beneficjent</w:t>
            </w:r>
            <w:r w:rsidR="0065437B">
              <w:t xml:space="preserve"> </w:t>
            </w:r>
            <w:r>
              <w:t>ostateczny</w:t>
            </w:r>
            <w:r w:rsidR="0065437B">
              <w:t xml:space="preserve"> </w:t>
            </w:r>
            <w:r>
              <w:t>zadania</w:t>
            </w:r>
            <w:r w:rsidR="0065437B">
              <w:t xml:space="preserve"> </w:t>
            </w:r>
            <w:r>
              <w:t>ani</w:t>
            </w:r>
            <w:r w:rsidR="0065437B">
              <w:t xml:space="preserve"> </w:t>
            </w:r>
            <w:r>
              <w:t>osoba</w:t>
            </w:r>
            <w:r w:rsidR="0065437B">
              <w:t xml:space="preserve"> </w:t>
            </w:r>
            <w:r>
              <w:t>zatrudniona</w:t>
            </w:r>
            <w:r w:rsidR="0065437B">
              <w:t xml:space="preserve"> </w:t>
            </w:r>
            <w:r>
              <w:t>u</w:t>
            </w:r>
            <w:r w:rsidR="0065437B">
              <w:t xml:space="preserve"> </w:t>
            </w:r>
            <w:r>
              <w:t>Oferenta</w:t>
            </w:r>
            <w:r w:rsidR="0065437B">
              <w:t xml:space="preserve"> </w:t>
            </w:r>
            <w:r>
              <w:t>na</w:t>
            </w:r>
            <w:r w:rsidR="0065437B">
              <w:t xml:space="preserve"> </w:t>
            </w:r>
            <w:r>
              <w:t>podstawie</w:t>
            </w:r>
            <w:r w:rsidR="0065437B">
              <w:t xml:space="preserve"> </w:t>
            </w:r>
            <w:r>
              <w:t>umowy</w:t>
            </w:r>
            <w:r w:rsidR="0065437B">
              <w:t xml:space="preserve"> </w:t>
            </w:r>
            <w:r>
              <w:t>o</w:t>
            </w:r>
            <w:r w:rsidR="0065437B">
              <w:t xml:space="preserve"> </w:t>
            </w:r>
            <w:r>
              <w:t>pracę</w:t>
            </w:r>
            <w:r w:rsidR="0065437B">
              <w:t xml:space="preserve"> </w:t>
            </w:r>
            <w:r>
              <w:t>lub</w:t>
            </w:r>
            <w:r w:rsidR="0065437B">
              <w:t xml:space="preserve"> </w:t>
            </w:r>
            <w:r>
              <w:t>umowy</w:t>
            </w:r>
            <w:r w:rsidR="0065437B">
              <w:t xml:space="preserve"> </w:t>
            </w:r>
            <w:r>
              <w:t>cywilnoprawnej,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ramach</w:t>
            </w:r>
            <w:r w:rsidR="0065437B">
              <w:t xml:space="preserve"> </w:t>
            </w:r>
            <w:r>
              <w:t>spełniania</w:t>
            </w:r>
            <w:r w:rsidR="0065437B">
              <w:t xml:space="preserve"> </w:t>
            </w:r>
            <w:r>
              <w:t>obowiązków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tych</w:t>
            </w:r>
            <w:r w:rsidR="0065437B">
              <w:t xml:space="preserve"> </w:t>
            </w:r>
            <w:r>
              <w:t>umów</w:t>
            </w:r>
            <w:r w:rsidR="0065437B">
              <w:t xml:space="preserve"> </w:t>
            </w:r>
            <w:r>
              <w:t>wynikających</w:t>
            </w:r>
            <w:r w:rsidR="0065437B">
              <w:t xml:space="preserve"> </w:t>
            </w:r>
            <w:r>
              <w:t>(warunek</w:t>
            </w:r>
            <w:r w:rsidR="0065437B">
              <w:t xml:space="preserve"> </w:t>
            </w:r>
            <w:r>
              <w:t>ten</w:t>
            </w:r>
            <w:r w:rsidR="0065437B">
              <w:t xml:space="preserve"> </w:t>
            </w:r>
            <w:r>
              <w:t>dotyczy</w:t>
            </w:r>
            <w:r w:rsidR="0065437B">
              <w:t xml:space="preserve"> </w:t>
            </w:r>
            <w:r>
              <w:t>także</w:t>
            </w:r>
            <w:r w:rsidR="0065437B">
              <w:t xml:space="preserve"> </w:t>
            </w:r>
            <w:r>
              <w:t>członków</w:t>
            </w:r>
            <w:r w:rsidR="0065437B">
              <w:t xml:space="preserve"> </w:t>
            </w:r>
            <w:r>
              <w:t>organizacji</w:t>
            </w:r>
            <w:r w:rsidR="0065437B">
              <w:t xml:space="preserve"> </w:t>
            </w:r>
            <w:r>
              <w:t>świadczących</w:t>
            </w:r>
            <w:r w:rsidR="0065437B">
              <w:t xml:space="preserve"> </w:t>
            </w:r>
            <w:r>
              <w:t>pracę</w:t>
            </w:r>
            <w:r w:rsidR="0065437B">
              <w:t xml:space="preserve"> </w:t>
            </w:r>
            <w:r>
              <w:t>społeczną)</w:t>
            </w:r>
          </w:p>
          <w:p w14:paraId="3CDD777A" w14:textId="0078D4EF" w:rsidR="006B4526" w:rsidRDefault="00C0569C" w:rsidP="00E246F4">
            <w:pPr>
              <w:numPr>
                <w:ilvl w:val="0"/>
                <w:numId w:val="3"/>
              </w:numPr>
              <w:ind w:hanging="720"/>
              <w:jc w:val="both"/>
            </w:pPr>
            <w:r>
              <w:t>Wymagany</w:t>
            </w:r>
            <w:r w:rsidR="0065437B">
              <w:t xml:space="preserve"> </w:t>
            </w:r>
            <w:r>
              <w:t>jest</w:t>
            </w:r>
            <w:r w:rsidR="0065437B">
              <w:t xml:space="preserve"> </w:t>
            </w:r>
            <w:r>
              <w:t>wkład</w:t>
            </w:r>
            <w:r w:rsidR="0065437B">
              <w:t xml:space="preserve"> </w:t>
            </w:r>
            <w:r>
              <w:t>własny</w:t>
            </w:r>
            <w:r w:rsidR="0065437B">
              <w:t xml:space="preserve"> </w:t>
            </w:r>
            <w:r>
              <w:t>oferenta</w:t>
            </w:r>
            <w:r w:rsidR="0065437B">
              <w:t xml:space="preserve"> </w:t>
            </w:r>
            <w:r>
              <w:t>(finansowy</w:t>
            </w:r>
            <w:r w:rsidR="0065437B">
              <w:t xml:space="preserve"> </w:t>
            </w:r>
            <w:r>
              <w:t>i/lub</w:t>
            </w:r>
            <w:r w:rsidR="0065437B">
              <w:t xml:space="preserve"> </w:t>
            </w:r>
            <w:r>
              <w:t>niefinansowy)</w:t>
            </w:r>
            <w:r w:rsidR="0065437B">
              <w:t xml:space="preserve"> </w:t>
            </w:r>
            <w:r>
              <w:t>nie</w:t>
            </w:r>
            <w:r w:rsidR="0065437B">
              <w:t xml:space="preserve"> </w:t>
            </w:r>
            <w:r>
              <w:t>mniejszy</w:t>
            </w:r>
            <w:r w:rsidR="0065437B">
              <w:t xml:space="preserve"> </w:t>
            </w:r>
            <w:r>
              <w:t>niż</w:t>
            </w:r>
            <w:r w:rsidR="0065437B">
              <w:t xml:space="preserve"> </w:t>
            </w:r>
            <w:r>
              <w:t>10%</w:t>
            </w:r>
            <w:r w:rsidR="0065437B">
              <w:t xml:space="preserve"> </w:t>
            </w:r>
            <w:r>
              <w:t>całkowitego</w:t>
            </w:r>
            <w:r w:rsidR="0065437B">
              <w:t xml:space="preserve"> </w:t>
            </w:r>
            <w:r>
              <w:t>kosztu</w:t>
            </w:r>
            <w:r w:rsidR="0065437B">
              <w:t xml:space="preserve"> </w:t>
            </w:r>
            <w:r>
              <w:t>zadania</w:t>
            </w:r>
            <w:r w:rsidR="0065437B">
              <w:t xml:space="preserve"> </w:t>
            </w:r>
            <w:r>
              <w:t>–</w:t>
            </w:r>
            <w:r w:rsidR="0065437B">
              <w:t xml:space="preserve"> </w:t>
            </w:r>
            <w:r>
              <w:t>zadanie</w:t>
            </w:r>
            <w:r w:rsidR="0065437B">
              <w:t xml:space="preserve"> </w:t>
            </w:r>
            <w:r>
              <w:t>publiczne</w:t>
            </w:r>
            <w:r w:rsidR="0065437B">
              <w:t xml:space="preserve"> </w:t>
            </w:r>
            <w:r>
              <w:t>ma</w:t>
            </w:r>
            <w:r w:rsidR="0065437B">
              <w:t xml:space="preserve"> </w:t>
            </w:r>
            <w:r>
              <w:t>formę</w:t>
            </w:r>
            <w:r w:rsidR="0065437B">
              <w:t xml:space="preserve"> </w:t>
            </w:r>
            <w:r>
              <w:t>wspierania.</w:t>
            </w:r>
          </w:p>
          <w:p w14:paraId="173D5C4D" w14:textId="4098E10A" w:rsidR="006B4526" w:rsidRDefault="00C0569C" w:rsidP="00E246F4">
            <w:pPr>
              <w:numPr>
                <w:ilvl w:val="0"/>
                <w:numId w:val="3"/>
              </w:numPr>
              <w:ind w:hanging="720"/>
              <w:jc w:val="both"/>
            </w:pPr>
            <w:r>
              <w:t>Oferenci,</w:t>
            </w:r>
            <w:r w:rsidR="0065437B">
              <w:t xml:space="preserve"> </w:t>
            </w:r>
            <w:r>
              <w:t>których</w:t>
            </w:r>
            <w:r w:rsidR="0065437B">
              <w:t xml:space="preserve"> </w:t>
            </w:r>
            <w:r>
              <w:t>oferty</w:t>
            </w:r>
            <w:r w:rsidR="0065437B">
              <w:t xml:space="preserve"> </w:t>
            </w:r>
            <w:r>
              <w:t>zostaną</w:t>
            </w:r>
            <w:r w:rsidR="0065437B">
              <w:t xml:space="preserve"> </w:t>
            </w:r>
            <w:r>
              <w:t>wybrane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otwartym</w:t>
            </w:r>
            <w:r w:rsidR="0065437B">
              <w:t xml:space="preserve"> </w:t>
            </w:r>
            <w:r>
              <w:t>konkursie</w:t>
            </w:r>
            <w:r w:rsidR="0065437B">
              <w:t xml:space="preserve"> </w:t>
            </w:r>
            <w:r>
              <w:t>ofert</w:t>
            </w:r>
            <w:r w:rsidR="0065437B">
              <w:t xml:space="preserve"> </w:t>
            </w:r>
            <w:r>
              <w:t>oraz</w:t>
            </w:r>
            <w:r w:rsidR="0065437B">
              <w:t xml:space="preserve"> </w:t>
            </w:r>
            <w:r>
              <w:t>będą</w:t>
            </w:r>
            <w:r w:rsidR="0065437B">
              <w:t xml:space="preserve"> </w:t>
            </w:r>
            <w:r>
              <w:t>realizować</w:t>
            </w:r>
            <w:r w:rsidR="0065437B">
              <w:t xml:space="preserve"> </w:t>
            </w:r>
            <w:r>
              <w:t>zadanie</w:t>
            </w:r>
            <w:r w:rsidR="0065437B">
              <w:t xml:space="preserve"> </w:t>
            </w:r>
            <w:r>
              <w:t>publiczne</w:t>
            </w:r>
            <w:r w:rsidR="0065437B">
              <w:t xml:space="preserve"> </w:t>
            </w:r>
            <w:r>
              <w:t>zobowiązani</w:t>
            </w:r>
            <w:r w:rsidR="0065437B">
              <w:t xml:space="preserve"> </w:t>
            </w:r>
            <w:r>
              <w:t>są</w:t>
            </w:r>
            <w:r w:rsidR="0065437B">
              <w:t xml:space="preserve"> </w:t>
            </w:r>
            <w:r>
              <w:t>do</w:t>
            </w:r>
            <w:r w:rsidR="0065437B">
              <w:t xml:space="preserve"> </w:t>
            </w:r>
            <w:r>
              <w:t>udostępniania</w:t>
            </w:r>
            <w:r w:rsidR="0065437B">
              <w:t xml:space="preserve"> </w:t>
            </w:r>
            <w:r>
              <w:t>informacji</w:t>
            </w:r>
            <w:r w:rsidR="0065437B">
              <w:t xml:space="preserve"> </w:t>
            </w:r>
            <w:r>
              <w:t>publicznej</w:t>
            </w:r>
            <w:r w:rsidR="0065437B">
              <w:t xml:space="preserve"> </w:t>
            </w:r>
            <w:r>
              <w:t>na</w:t>
            </w:r>
            <w:r w:rsidR="0065437B">
              <w:t xml:space="preserve"> </w:t>
            </w:r>
            <w:r>
              <w:t>zasadach</w:t>
            </w:r>
            <w:r w:rsidR="0065437B">
              <w:t xml:space="preserve"> </w:t>
            </w:r>
            <w:r>
              <w:t>i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trybie</w:t>
            </w:r>
            <w:r w:rsidR="0065437B">
              <w:t xml:space="preserve"> </w:t>
            </w:r>
            <w:r>
              <w:t>określonym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art.</w:t>
            </w:r>
            <w:r w:rsidR="0065437B">
              <w:t xml:space="preserve"> </w:t>
            </w:r>
            <w:r>
              <w:t>4a,</w:t>
            </w:r>
            <w:r w:rsidR="0065437B">
              <w:t xml:space="preserve"> </w:t>
            </w:r>
            <w:r>
              <w:t>4b,</w:t>
            </w:r>
            <w:r w:rsidR="0065437B">
              <w:t xml:space="preserve"> </w:t>
            </w:r>
            <w:r>
              <w:t>4c</w:t>
            </w:r>
            <w:r w:rsidR="0065437B">
              <w:t xml:space="preserve"> </w:t>
            </w:r>
            <w:r>
              <w:t>ustawy</w:t>
            </w:r>
            <w:r w:rsidR="0065437B">
              <w:t xml:space="preserve"> </w:t>
            </w:r>
            <w:r>
              <w:t>o</w:t>
            </w:r>
            <w:r w:rsidR="0065437B">
              <w:t xml:space="preserve"> </w:t>
            </w:r>
            <w:r>
              <w:t>działalności</w:t>
            </w:r>
            <w:r w:rsidR="0065437B">
              <w:t xml:space="preserve"> </w:t>
            </w:r>
            <w:r>
              <w:t>pożytku</w:t>
            </w:r>
            <w:r w:rsidR="0065437B">
              <w:t xml:space="preserve"> </w:t>
            </w:r>
            <w:r>
              <w:t>publicznego</w:t>
            </w:r>
            <w:r w:rsidR="0065437B">
              <w:t xml:space="preserve"> </w:t>
            </w:r>
            <w:r>
              <w:t>i</w:t>
            </w:r>
            <w:r w:rsidR="0065437B">
              <w:t xml:space="preserve"> </w:t>
            </w:r>
            <w:r>
              <w:t>o</w:t>
            </w:r>
            <w:r w:rsidR="0065437B">
              <w:t xml:space="preserve"> </w:t>
            </w:r>
            <w:r>
              <w:t>wolontariacie.</w:t>
            </w:r>
          </w:p>
          <w:p w14:paraId="280AB105" w14:textId="49A27656" w:rsidR="006B4526" w:rsidRDefault="00C0569C" w:rsidP="00E246F4">
            <w:pPr>
              <w:numPr>
                <w:ilvl w:val="0"/>
                <w:numId w:val="3"/>
              </w:numPr>
              <w:ind w:hanging="720"/>
              <w:jc w:val="both"/>
            </w:pPr>
            <w:r>
              <w:t>W</w:t>
            </w:r>
            <w:r w:rsidR="0065437B">
              <w:t xml:space="preserve"> </w:t>
            </w:r>
            <w:r>
              <w:t>otwartym</w:t>
            </w:r>
            <w:r w:rsidR="0065437B">
              <w:t xml:space="preserve"> </w:t>
            </w:r>
            <w:r>
              <w:t>konkursie</w:t>
            </w:r>
            <w:r w:rsidR="0065437B">
              <w:t xml:space="preserve"> </w:t>
            </w:r>
            <w:r>
              <w:t>ofert</w:t>
            </w:r>
            <w:r w:rsidR="0065437B">
              <w:t xml:space="preserve"> </w:t>
            </w:r>
            <w:r>
              <w:t>dwie</w:t>
            </w:r>
            <w:r w:rsidR="0065437B">
              <w:t xml:space="preserve"> </w:t>
            </w:r>
            <w:r>
              <w:t>lub</w:t>
            </w:r>
            <w:r w:rsidR="0065437B">
              <w:t xml:space="preserve"> </w:t>
            </w:r>
            <w:r>
              <w:t>więcej</w:t>
            </w:r>
            <w:r w:rsidR="0065437B">
              <w:t xml:space="preserve"> </w:t>
            </w:r>
            <w:r>
              <w:t>organizacje</w:t>
            </w:r>
            <w:r w:rsidR="0065437B">
              <w:t xml:space="preserve"> </w:t>
            </w:r>
            <w:r>
              <w:t>pozarządowe</w:t>
            </w:r>
            <w:r w:rsidR="0065437B">
              <w:t xml:space="preserve"> </w:t>
            </w:r>
            <w:r>
              <w:t>lub</w:t>
            </w:r>
            <w:r w:rsidR="0065437B">
              <w:t xml:space="preserve"> </w:t>
            </w:r>
            <w:r>
              <w:t>podmioty</w:t>
            </w:r>
            <w:r w:rsidR="0065437B">
              <w:t xml:space="preserve"> </w:t>
            </w:r>
            <w:r>
              <w:t>wymienione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art.</w:t>
            </w:r>
            <w:r w:rsidR="0065437B">
              <w:t xml:space="preserve"> </w:t>
            </w:r>
            <w:r>
              <w:t>3</w:t>
            </w:r>
            <w:r w:rsidR="0065437B">
              <w:t xml:space="preserve"> </w:t>
            </w:r>
            <w:r>
              <w:t>ust.</w:t>
            </w:r>
            <w:r w:rsidR="0065437B">
              <w:t xml:space="preserve"> </w:t>
            </w:r>
            <w:r>
              <w:t>2</w:t>
            </w:r>
            <w:r w:rsidR="0065437B">
              <w:t xml:space="preserve"> </w:t>
            </w:r>
            <w:r>
              <w:t>i</w:t>
            </w:r>
            <w:r w:rsidR="0065437B">
              <w:t xml:space="preserve"> </w:t>
            </w:r>
            <w:r>
              <w:t>3</w:t>
            </w:r>
            <w:r w:rsidR="0065437B">
              <w:t xml:space="preserve"> </w:t>
            </w:r>
            <w:r>
              <w:t>ustawy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dnia</w:t>
            </w:r>
            <w:r w:rsidR="0065437B">
              <w:t xml:space="preserve"> </w:t>
            </w:r>
            <w:r>
              <w:t>24</w:t>
            </w:r>
            <w:r w:rsidR="0065437B">
              <w:t xml:space="preserve"> </w:t>
            </w:r>
            <w:r>
              <w:t>kwietnia</w:t>
            </w:r>
            <w:r w:rsidR="0065437B">
              <w:t xml:space="preserve"> </w:t>
            </w:r>
            <w:r>
              <w:t>2003</w:t>
            </w:r>
            <w:r w:rsidR="0065437B">
              <w:t xml:space="preserve"> </w:t>
            </w:r>
            <w:r>
              <w:t>r.</w:t>
            </w:r>
            <w:r w:rsidR="0065437B">
              <w:t xml:space="preserve"> </w:t>
            </w:r>
            <w:r>
              <w:t>o</w:t>
            </w:r>
            <w:r w:rsidR="0065437B">
              <w:t xml:space="preserve"> </w:t>
            </w:r>
            <w:r>
              <w:t>działalności</w:t>
            </w:r>
            <w:r w:rsidR="0065437B">
              <w:t xml:space="preserve"> </w:t>
            </w:r>
            <w:r>
              <w:t>pożytku</w:t>
            </w:r>
            <w:r w:rsidR="0065437B">
              <w:t xml:space="preserve"> </w:t>
            </w:r>
            <w:r>
              <w:t>publicznego</w:t>
            </w:r>
            <w:r w:rsidR="0065437B">
              <w:t xml:space="preserve"> </w:t>
            </w:r>
            <w:r>
              <w:t>i</w:t>
            </w:r>
            <w:r w:rsidR="0065437B">
              <w:t xml:space="preserve"> </w:t>
            </w:r>
            <w:r>
              <w:t>o</w:t>
            </w:r>
            <w:r w:rsidR="0065437B">
              <w:t xml:space="preserve"> </w:t>
            </w:r>
            <w:r>
              <w:t>wolontariacie</w:t>
            </w:r>
            <w:r w:rsidR="0065437B">
              <w:t xml:space="preserve"> </w:t>
            </w:r>
            <w:r>
              <w:t>(</w:t>
            </w:r>
            <w:r w:rsidR="00C05B2A">
              <w:t>Dz.U. z 2018r. poz.450</w:t>
            </w:r>
            <w:r w:rsidR="00FE35AB">
              <w:t xml:space="preserve"> ze zm. </w:t>
            </w:r>
            <w:r>
              <w:t>)</w:t>
            </w:r>
            <w:r w:rsidR="0065437B">
              <w:t xml:space="preserve"> </w:t>
            </w:r>
            <w:r>
              <w:t>działające</w:t>
            </w:r>
            <w:r w:rsidR="0065437B">
              <w:t xml:space="preserve"> </w:t>
            </w:r>
            <w:r>
              <w:t>wspólnie,</w:t>
            </w:r>
            <w:r w:rsidR="0065437B">
              <w:t xml:space="preserve"> </w:t>
            </w:r>
            <w:r>
              <w:t>mogą</w:t>
            </w:r>
            <w:r w:rsidR="0065437B">
              <w:t xml:space="preserve"> </w:t>
            </w:r>
            <w:r>
              <w:t>złożyć</w:t>
            </w:r>
            <w:r w:rsidR="0065437B">
              <w:t xml:space="preserve"> </w:t>
            </w:r>
            <w:r>
              <w:t>ofertę</w:t>
            </w:r>
            <w:r w:rsidR="0065437B">
              <w:t xml:space="preserve"> </w:t>
            </w:r>
            <w:r>
              <w:t>wspólną</w:t>
            </w:r>
            <w:r w:rsidR="0065437B">
              <w:t xml:space="preserve"> </w:t>
            </w:r>
            <w:r>
              <w:t>wraz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umową</w:t>
            </w:r>
            <w:r w:rsidR="0065437B">
              <w:t xml:space="preserve"> </w:t>
            </w:r>
            <w:r>
              <w:t>partnerską</w:t>
            </w:r>
            <w:r w:rsidR="0065437B">
              <w:t xml:space="preserve"> </w:t>
            </w:r>
            <w:r>
              <w:t>lub</w:t>
            </w:r>
            <w:r w:rsidR="0065437B">
              <w:t xml:space="preserve"> </w:t>
            </w:r>
            <w:r>
              <w:t>oświadczeniem</w:t>
            </w:r>
            <w:r w:rsidR="0065437B">
              <w:t xml:space="preserve"> </w:t>
            </w:r>
            <w:r>
              <w:t>partnera.</w:t>
            </w:r>
          </w:p>
          <w:p w14:paraId="3D35C563" w14:textId="69EE6B51" w:rsidR="006B4526" w:rsidRDefault="00C0569C">
            <w:pPr>
              <w:numPr>
                <w:ilvl w:val="0"/>
                <w:numId w:val="3"/>
              </w:numPr>
              <w:ind w:hanging="720"/>
            </w:pPr>
            <w:r>
              <w:t>Podmiot</w:t>
            </w:r>
            <w:r w:rsidR="0065437B">
              <w:t xml:space="preserve"> </w:t>
            </w:r>
            <w:r>
              <w:t>realizujący</w:t>
            </w:r>
            <w:r w:rsidR="0065437B">
              <w:t xml:space="preserve"> </w:t>
            </w:r>
            <w:r>
              <w:t>zlecone</w:t>
            </w:r>
            <w:r w:rsidR="0065437B">
              <w:t xml:space="preserve"> </w:t>
            </w:r>
            <w:r>
              <w:t>zadanie</w:t>
            </w:r>
            <w:r w:rsidR="0065437B">
              <w:t xml:space="preserve"> </w:t>
            </w:r>
            <w:r>
              <w:t>zobowiązuje</w:t>
            </w:r>
            <w:r w:rsidR="0065437B">
              <w:t xml:space="preserve"> </w:t>
            </w:r>
            <w:r>
              <w:t>się</w:t>
            </w:r>
            <w:r w:rsidR="0065437B">
              <w:t xml:space="preserve"> </w:t>
            </w:r>
            <w:r>
              <w:t>do</w:t>
            </w:r>
            <w:r w:rsidR="0065437B">
              <w:t xml:space="preserve"> </w:t>
            </w:r>
            <w:r>
              <w:t>pisemnego</w:t>
            </w:r>
            <w:r w:rsidR="0065437B">
              <w:t xml:space="preserve"> </w:t>
            </w:r>
            <w:r>
              <w:t>informowania</w:t>
            </w:r>
            <w:r w:rsidR="0065437B">
              <w:t xml:space="preserve"> </w:t>
            </w:r>
            <w:r>
              <w:t>wydziału</w:t>
            </w:r>
            <w:r w:rsidR="0065437B">
              <w:t xml:space="preserve"> </w:t>
            </w:r>
            <w:r>
              <w:t>merytorycznego</w:t>
            </w:r>
            <w:r w:rsidR="0065437B">
              <w:t xml:space="preserve"> </w:t>
            </w:r>
            <w:r>
              <w:t>o:</w:t>
            </w:r>
          </w:p>
          <w:p w14:paraId="52E2461F" w14:textId="49B83E44" w:rsidR="006B4526" w:rsidRDefault="00C0569C">
            <w:pPr>
              <w:pStyle w:val="Akapitzlist"/>
              <w:numPr>
                <w:ilvl w:val="0"/>
                <w:numId w:val="4"/>
              </w:numPr>
              <w:spacing w:before="120" w:after="120"/>
              <w:ind w:left="656" w:hanging="283"/>
            </w:pPr>
            <w:r>
              <w:t>planowanych</w:t>
            </w:r>
            <w:r w:rsidR="0065437B">
              <w:t xml:space="preserve"> </w:t>
            </w:r>
            <w:r>
              <w:t>zmianach,</w:t>
            </w:r>
            <w:r w:rsidR="0065437B">
              <w:t xml:space="preserve"> </w:t>
            </w:r>
            <w:r>
              <w:t>mających</w:t>
            </w:r>
            <w:r w:rsidR="0065437B">
              <w:t xml:space="preserve"> </w:t>
            </w:r>
            <w:r>
              <w:t>istotny</w:t>
            </w:r>
            <w:r w:rsidR="0065437B">
              <w:t xml:space="preserve"> </w:t>
            </w:r>
            <w:r>
              <w:t>wpływ</w:t>
            </w:r>
            <w:r w:rsidR="0065437B">
              <w:t xml:space="preserve"> </w:t>
            </w:r>
            <w:r>
              <w:t>na</w:t>
            </w:r>
            <w:r w:rsidR="0065437B">
              <w:t xml:space="preserve"> </w:t>
            </w:r>
            <w:r>
              <w:t>przebieg</w:t>
            </w:r>
            <w:r w:rsidR="0065437B">
              <w:t xml:space="preserve"> </w:t>
            </w:r>
            <w:r>
              <w:t>realizacji</w:t>
            </w:r>
            <w:r w:rsidR="0065437B">
              <w:t xml:space="preserve"> </w:t>
            </w:r>
            <w:r>
              <w:t>zadań,</w:t>
            </w:r>
            <w:r w:rsidR="0065437B">
              <w:t xml:space="preserve"> </w:t>
            </w:r>
            <w:r>
              <w:br/>
              <w:t>w</w:t>
            </w:r>
            <w:r w:rsidR="0065437B">
              <w:t xml:space="preserve"> </w:t>
            </w:r>
            <w:r>
              <w:t>szczególności</w:t>
            </w:r>
            <w:r w:rsidR="0065437B">
              <w:t xml:space="preserve"> </w:t>
            </w:r>
            <w:r>
              <w:t>o</w:t>
            </w:r>
            <w:r w:rsidR="0065437B">
              <w:t xml:space="preserve"> </w:t>
            </w:r>
            <w:r>
              <w:t>zmianach</w:t>
            </w:r>
            <w:r w:rsidR="0065437B">
              <w:t xml:space="preserve"> </w:t>
            </w:r>
            <w:r>
              <w:t>dotyczących</w:t>
            </w:r>
            <w:r w:rsidR="0065437B">
              <w:t xml:space="preserve"> </w:t>
            </w:r>
            <w:r>
              <w:t>osób</w:t>
            </w:r>
            <w:r w:rsidR="0065437B">
              <w:t xml:space="preserve"> </w:t>
            </w:r>
            <w:r>
              <w:t>odpowiedzialnych</w:t>
            </w:r>
            <w:r w:rsidR="0065437B">
              <w:t xml:space="preserve"> </w:t>
            </w:r>
            <w:r>
              <w:t>za</w:t>
            </w:r>
            <w:r w:rsidR="0065437B">
              <w:t xml:space="preserve"> </w:t>
            </w:r>
            <w:r>
              <w:t>realizację</w:t>
            </w:r>
            <w:r w:rsidR="0065437B">
              <w:t xml:space="preserve"> </w:t>
            </w:r>
            <w:r>
              <w:t>projektu,</w:t>
            </w:r>
            <w:r w:rsidR="0065437B">
              <w:t xml:space="preserve"> </w:t>
            </w:r>
            <w:r>
              <w:t>miejsca</w:t>
            </w:r>
            <w:r w:rsidR="0065437B">
              <w:t xml:space="preserve"> </w:t>
            </w:r>
            <w:r>
              <w:t>realizacji</w:t>
            </w:r>
            <w:r w:rsidR="0065437B">
              <w:t xml:space="preserve"> </w:t>
            </w:r>
            <w:r>
              <w:t>zadania,</w:t>
            </w:r>
            <w:r w:rsidR="0065437B">
              <w:t xml:space="preserve"> </w:t>
            </w:r>
            <w:r>
              <w:t>godzin</w:t>
            </w:r>
            <w:r w:rsidR="0065437B">
              <w:t xml:space="preserve"> </w:t>
            </w:r>
            <w:r>
              <w:t>wykonywania</w:t>
            </w:r>
            <w:r w:rsidR="0065437B">
              <w:t xml:space="preserve"> </w:t>
            </w:r>
            <w:r>
              <w:t>zadania</w:t>
            </w:r>
            <w:r w:rsidR="0065437B">
              <w:t xml:space="preserve"> </w:t>
            </w:r>
            <w:r>
              <w:t>oraz</w:t>
            </w:r>
            <w:r w:rsidR="0065437B">
              <w:t xml:space="preserve"> </w:t>
            </w:r>
            <w:r>
              <w:t>zakresu</w:t>
            </w:r>
            <w:r w:rsidR="0065437B">
              <w:t xml:space="preserve"> </w:t>
            </w:r>
            <w:r>
              <w:t>rzeczowego</w:t>
            </w:r>
            <w:r w:rsidR="0065437B">
              <w:t xml:space="preserve"> </w:t>
            </w:r>
            <w:r>
              <w:t>realizowanego</w:t>
            </w:r>
            <w:r w:rsidR="0065437B">
              <w:t xml:space="preserve"> </w:t>
            </w:r>
            <w:r>
              <w:t>zadania,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celu</w:t>
            </w:r>
            <w:r w:rsidR="0065437B">
              <w:t xml:space="preserve"> </w:t>
            </w:r>
            <w:r>
              <w:t>uzyskania</w:t>
            </w:r>
            <w:r w:rsidR="0065437B">
              <w:t xml:space="preserve"> </w:t>
            </w:r>
            <w:r>
              <w:t>zgody;</w:t>
            </w:r>
          </w:p>
          <w:p w14:paraId="4DA90753" w14:textId="45011478" w:rsidR="006B4526" w:rsidRDefault="00C0569C">
            <w:pPr>
              <w:pStyle w:val="Akapitzlist"/>
              <w:numPr>
                <w:ilvl w:val="0"/>
                <w:numId w:val="4"/>
              </w:numPr>
              <w:spacing w:before="120" w:after="120"/>
              <w:ind w:left="656" w:hanging="283"/>
            </w:pPr>
            <w:r>
              <w:t>dokonanych</w:t>
            </w:r>
            <w:r w:rsidR="0065437B">
              <w:t xml:space="preserve"> </w:t>
            </w:r>
            <w:r>
              <w:t>zmianach,</w:t>
            </w:r>
            <w:r w:rsidR="0065437B">
              <w:t xml:space="preserve"> </w:t>
            </w:r>
            <w:r>
              <w:t>dotyczących</w:t>
            </w:r>
            <w:r w:rsidR="0065437B">
              <w:t xml:space="preserve"> </w:t>
            </w:r>
            <w:r>
              <w:t>osób</w:t>
            </w:r>
            <w:r w:rsidR="0065437B">
              <w:t xml:space="preserve"> </w:t>
            </w:r>
            <w:r>
              <w:t>reprezentujących</w:t>
            </w:r>
            <w:r w:rsidR="0065437B">
              <w:t xml:space="preserve"> </w:t>
            </w:r>
            <w:r>
              <w:t>podmiot</w:t>
            </w:r>
            <w:r w:rsidR="0065437B">
              <w:t xml:space="preserve"> </w:t>
            </w:r>
            <w:r>
              <w:t>realizujący</w:t>
            </w:r>
            <w:r w:rsidR="0065437B">
              <w:t xml:space="preserve"> </w:t>
            </w:r>
            <w:r>
              <w:t>zadanie</w:t>
            </w:r>
            <w:r w:rsidR="0065437B">
              <w:t xml:space="preserve"> </w:t>
            </w:r>
            <w:r>
              <w:t>oraz</w:t>
            </w:r>
            <w:r w:rsidR="0065437B">
              <w:t xml:space="preserve"> </w:t>
            </w:r>
            <w:r>
              <w:t>innych</w:t>
            </w:r>
            <w:r w:rsidR="0065437B">
              <w:t xml:space="preserve"> </w:t>
            </w:r>
            <w:r>
              <w:t>danych</w:t>
            </w:r>
            <w:r w:rsidR="0065437B">
              <w:t xml:space="preserve"> </w:t>
            </w:r>
            <w:r>
              <w:t>teleadresowych;</w:t>
            </w:r>
          </w:p>
          <w:p w14:paraId="688AE2DA" w14:textId="12764461" w:rsidR="006B4526" w:rsidRDefault="00C0569C">
            <w:pPr>
              <w:pStyle w:val="Akapitzlist"/>
              <w:numPr>
                <w:ilvl w:val="0"/>
                <w:numId w:val="4"/>
              </w:numPr>
              <w:spacing w:before="120" w:after="120"/>
              <w:ind w:left="656" w:hanging="283"/>
            </w:pPr>
            <w:r>
              <w:t>ewentualnych</w:t>
            </w:r>
            <w:r w:rsidR="0065437B">
              <w:t xml:space="preserve"> </w:t>
            </w:r>
            <w:r>
              <w:t>wydarzeniach</w:t>
            </w:r>
            <w:r w:rsidR="0065437B">
              <w:t xml:space="preserve"> </w:t>
            </w:r>
            <w:r>
              <w:t>losowych,</w:t>
            </w:r>
            <w:r w:rsidR="0065437B">
              <w:t xml:space="preserve"> </w:t>
            </w:r>
            <w:r>
              <w:t>które</w:t>
            </w:r>
            <w:r w:rsidR="0065437B">
              <w:t xml:space="preserve"> </w:t>
            </w:r>
            <w:r>
              <w:t>mogły</w:t>
            </w:r>
            <w:r w:rsidR="0065437B">
              <w:t xml:space="preserve"> </w:t>
            </w:r>
            <w:r>
              <w:t>wpłynąć</w:t>
            </w:r>
            <w:r w:rsidR="0065437B">
              <w:t xml:space="preserve"> </w:t>
            </w:r>
            <w:r>
              <w:t>na</w:t>
            </w:r>
            <w:r w:rsidR="0065437B">
              <w:t xml:space="preserve"> </w:t>
            </w:r>
            <w:r>
              <w:t>realizację</w:t>
            </w:r>
            <w:r w:rsidR="0065437B">
              <w:t xml:space="preserve"> </w:t>
            </w:r>
            <w:r>
              <w:t>zadania,</w:t>
            </w:r>
          </w:p>
          <w:p w14:paraId="332DAE05" w14:textId="7BB60EDF" w:rsidR="006B4526" w:rsidRDefault="00C0569C">
            <w:pPr>
              <w:pStyle w:val="Akapitzlist"/>
              <w:numPr>
                <w:ilvl w:val="0"/>
                <w:numId w:val="4"/>
              </w:numPr>
              <w:spacing w:before="120" w:after="120"/>
              <w:ind w:left="656" w:hanging="283"/>
            </w:pPr>
            <w:r>
              <w:t>w</w:t>
            </w:r>
            <w:r w:rsidR="0065437B">
              <w:t xml:space="preserve"> </w:t>
            </w:r>
            <w:r>
              <w:t>przypadku</w:t>
            </w:r>
            <w:r w:rsidR="0065437B">
              <w:t xml:space="preserve"> </w:t>
            </w:r>
            <w:r>
              <w:t>konieczności</w:t>
            </w:r>
            <w:r w:rsidR="0065437B">
              <w:t xml:space="preserve"> </w:t>
            </w:r>
            <w:r>
              <w:t>wprowadzenia</w:t>
            </w:r>
            <w:r w:rsidR="0065437B">
              <w:t xml:space="preserve"> </w:t>
            </w:r>
            <w:r>
              <w:t>aneksu</w:t>
            </w:r>
            <w:r w:rsidR="0065437B">
              <w:t xml:space="preserve"> </w:t>
            </w:r>
            <w:r>
              <w:t>do</w:t>
            </w:r>
            <w:r w:rsidR="0065437B">
              <w:t xml:space="preserve"> </w:t>
            </w:r>
            <w:r>
              <w:t>umowy:</w:t>
            </w:r>
            <w:r w:rsidR="0065437B">
              <w:t xml:space="preserve"> </w:t>
            </w:r>
            <w:r>
              <w:t>podmiot</w:t>
            </w:r>
            <w:r w:rsidR="0065437B">
              <w:t xml:space="preserve"> </w:t>
            </w:r>
            <w:r>
              <w:t>realizujący</w:t>
            </w:r>
            <w:r w:rsidR="0065437B">
              <w:t xml:space="preserve"> </w:t>
            </w:r>
            <w:r>
              <w:t>zlecone</w:t>
            </w:r>
            <w:r w:rsidR="0065437B">
              <w:t xml:space="preserve"> </w:t>
            </w:r>
            <w:r>
              <w:t>zadanie</w:t>
            </w:r>
            <w:r w:rsidR="0065437B">
              <w:t xml:space="preserve"> </w:t>
            </w:r>
            <w:r>
              <w:t>publiczne</w:t>
            </w:r>
            <w:r w:rsidR="0065437B">
              <w:t xml:space="preserve"> </w:t>
            </w:r>
            <w:r>
              <w:t>zobowiązuje</w:t>
            </w:r>
            <w:r w:rsidR="0065437B">
              <w:t xml:space="preserve"> </w:t>
            </w:r>
            <w:r>
              <w:t>się</w:t>
            </w:r>
            <w:r w:rsidR="0065437B">
              <w:t xml:space="preserve"> </w:t>
            </w:r>
            <w:r>
              <w:t>do</w:t>
            </w:r>
            <w:r w:rsidR="0065437B">
              <w:t xml:space="preserve"> </w:t>
            </w:r>
            <w:r>
              <w:t>pisemnego</w:t>
            </w:r>
            <w:r w:rsidR="0065437B">
              <w:t xml:space="preserve"> </w:t>
            </w:r>
            <w:r>
              <w:t>poinformowania</w:t>
            </w:r>
            <w:r w:rsidR="0065437B">
              <w:t xml:space="preserve"> </w:t>
            </w:r>
            <w:r>
              <w:t>wydziału</w:t>
            </w:r>
            <w:r w:rsidR="0065437B">
              <w:t xml:space="preserve"> </w:t>
            </w:r>
            <w:r>
              <w:t>merytorycznego</w:t>
            </w:r>
            <w:r w:rsidR="0065437B">
              <w:t xml:space="preserve"> </w:t>
            </w:r>
            <w:r>
              <w:t>o</w:t>
            </w:r>
            <w:r w:rsidR="0065437B">
              <w:t xml:space="preserve"> </w:t>
            </w:r>
            <w:r>
              <w:t>konieczności</w:t>
            </w:r>
            <w:r w:rsidR="0065437B">
              <w:t xml:space="preserve"> </w:t>
            </w:r>
            <w:r>
              <w:t>wprowadzenia</w:t>
            </w:r>
            <w:r w:rsidR="0065437B">
              <w:t xml:space="preserve"> </w:t>
            </w:r>
            <w:r>
              <w:t>zmian</w:t>
            </w:r>
            <w:r w:rsidR="0065437B">
              <w:t xml:space="preserve"> </w:t>
            </w:r>
            <w:r>
              <w:t>i</w:t>
            </w:r>
            <w:r w:rsidR="0065437B">
              <w:t xml:space="preserve"> </w:t>
            </w:r>
            <w:r>
              <w:t>podpisania</w:t>
            </w:r>
            <w:r w:rsidR="0065437B">
              <w:t xml:space="preserve"> </w:t>
            </w:r>
            <w:r>
              <w:t>aneksu</w:t>
            </w:r>
            <w:r w:rsidR="0065437B">
              <w:t xml:space="preserve"> </w:t>
            </w:r>
            <w:r>
              <w:t>do</w:t>
            </w:r>
            <w:r w:rsidR="0065437B">
              <w:t xml:space="preserve"> </w:t>
            </w:r>
            <w:r>
              <w:t>umowy,</w:t>
            </w:r>
            <w:r w:rsidR="0065437B">
              <w:t xml:space="preserve"> </w:t>
            </w:r>
            <w:r>
              <w:t>nie</w:t>
            </w:r>
            <w:r w:rsidR="0065437B">
              <w:t xml:space="preserve"> </w:t>
            </w:r>
            <w:r>
              <w:t>później</w:t>
            </w:r>
            <w:r w:rsidR="0065437B">
              <w:t xml:space="preserve"> </w:t>
            </w:r>
            <w:r>
              <w:t>niż</w:t>
            </w:r>
            <w:r w:rsidR="0065437B">
              <w:t xml:space="preserve"> </w:t>
            </w:r>
            <w:r>
              <w:t>30</w:t>
            </w:r>
            <w:r w:rsidR="0065437B">
              <w:t xml:space="preserve"> </w:t>
            </w:r>
            <w:r>
              <w:t>dni</w:t>
            </w:r>
            <w:r w:rsidR="0065437B">
              <w:t xml:space="preserve"> </w:t>
            </w:r>
            <w:r>
              <w:t>przed</w:t>
            </w:r>
            <w:r w:rsidR="0065437B">
              <w:t xml:space="preserve"> </w:t>
            </w:r>
            <w:r>
              <w:t>terminem</w:t>
            </w:r>
            <w:r w:rsidR="0065437B">
              <w:t xml:space="preserve"> </w:t>
            </w:r>
            <w:r>
              <w:t>zakończenia</w:t>
            </w:r>
            <w:r w:rsidR="0065437B">
              <w:t xml:space="preserve"> </w:t>
            </w:r>
            <w:r>
              <w:t>realizacji</w:t>
            </w:r>
            <w:r w:rsidR="0065437B">
              <w:t xml:space="preserve"> </w:t>
            </w:r>
            <w:r>
              <w:t>części</w:t>
            </w:r>
            <w:r w:rsidR="0065437B">
              <w:t xml:space="preserve"> </w:t>
            </w:r>
            <w:r>
              <w:t>zadania</w:t>
            </w:r>
            <w:r w:rsidR="0065437B">
              <w:t xml:space="preserve"> </w:t>
            </w:r>
            <w:r>
              <w:t>wymagającej</w:t>
            </w:r>
            <w:r w:rsidR="0065437B">
              <w:t xml:space="preserve"> </w:t>
            </w:r>
            <w:r>
              <w:t>aneksu.</w:t>
            </w:r>
          </w:p>
          <w:p w14:paraId="7A79D413" w14:textId="76E83FE3" w:rsidR="006B4526" w:rsidRDefault="00C0569C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 w:hanging="357"/>
            </w:pPr>
            <w:r>
              <w:t>Zleceniobiorca</w:t>
            </w:r>
            <w:r w:rsidR="0065437B">
              <w:t xml:space="preserve"> </w:t>
            </w:r>
            <w:r>
              <w:t>zobowiązuje</w:t>
            </w:r>
            <w:r w:rsidR="0065437B">
              <w:t xml:space="preserve"> </w:t>
            </w:r>
            <w:r>
              <w:t>się</w:t>
            </w:r>
            <w:r w:rsidR="0065437B">
              <w:t xml:space="preserve"> </w:t>
            </w:r>
            <w:r>
              <w:t>do</w:t>
            </w:r>
            <w:r w:rsidR="0065437B">
              <w:t xml:space="preserve"> </w:t>
            </w:r>
            <w:r>
              <w:t>informowania,</w:t>
            </w:r>
            <w:r w:rsidR="0065437B">
              <w:t xml:space="preserve"> </w:t>
            </w:r>
            <w:r>
              <w:t>że</w:t>
            </w:r>
            <w:r w:rsidR="0065437B">
              <w:t xml:space="preserve"> </w:t>
            </w:r>
            <w:r>
              <w:t>zadanie</w:t>
            </w:r>
            <w:r w:rsidR="0065437B">
              <w:t xml:space="preserve"> </w:t>
            </w:r>
            <w:r>
              <w:t>współfinansowane</w:t>
            </w:r>
            <w:r w:rsidR="0065437B">
              <w:t xml:space="preserve"> </w:t>
            </w:r>
            <w:r>
              <w:t>jest</w:t>
            </w:r>
            <w:r w:rsidR="0065437B">
              <w:t xml:space="preserve"> </w:t>
            </w:r>
            <w:r>
              <w:t>ze</w:t>
            </w:r>
            <w:r w:rsidR="0065437B">
              <w:t xml:space="preserve"> </w:t>
            </w:r>
            <w:r>
              <w:t>środków</w:t>
            </w:r>
            <w:r w:rsidR="0065437B">
              <w:t xml:space="preserve"> </w:t>
            </w:r>
            <w:r>
              <w:t>otrzymanych</w:t>
            </w:r>
            <w:r w:rsidR="0065437B">
              <w:t xml:space="preserve"> </w:t>
            </w:r>
            <w:r>
              <w:t>od</w:t>
            </w:r>
            <w:r w:rsidR="0065437B">
              <w:t xml:space="preserve"> </w:t>
            </w:r>
            <w:r>
              <w:t>Gminy</w:t>
            </w:r>
            <w:r w:rsidR="0065437B">
              <w:t xml:space="preserve"> </w:t>
            </w:r>
            <w:r>
              <w:t>Środa</w:t>
            </w:r>
            <w:r w:rsidR="0065437B">
              <w:t xml:space="preserve"> </w:t>
            </w:r>
            <w:r>
              <w:t>Śląska,</w:t>
            </w:r>
            <w:r w:rsidR="0065437B">
              <w:t xml:space="preserve"> </w:t>
            </w:r>
            <w:r>
              <w:t>informacja</w:t>
            </w:r>
            <w:r w:rsidR="0065437B">
              <w:t xml:space="preserve"> </w:t>
            </w:r>
            <w:r>
              <w:t>na</w:t>
            </w:r>
            <w:r w:rsidR="0065437B">
              <w:t xml:space="preserve"> </w:t>
            </w:r>
            <w:r>
              <w:t>ten</w:t>
            </w:r>
            <w:r w:rsidR="0065437B">
              <w:t xml:space="preserve"> </w:t>
            </w:r>
            <w:r>
              <w:t>temat</w:t>
            </w:r>
            <w:r w:rsidR="0065437B">
              <w:t xml:space="preserve"> </w:t>
            </w:r>
            <w:r>
              <w:t>powinna</w:t>
            </w:r>
            <w:r w:rsidR="0065437B">
              <w:t xml:space="preserve"> </w:t>
            </w:r>
            <w:r>
              <w:t>się</w:t>
            </w:r>
            <w:r w:rsidR="0065437B">
              <w:t xml:space="preserve"> </w:t>
            </w:r>
            <w:r>
              <w:t>znaleźć</w:t>
            </w:r>
            <w:r w:rsidR="0065437B">
              <w:t xml:space="preserve"> </w:t>
            </w:r>
            <w:r>
              <w:t>we</w:t>
            </w:r>
            <w:r w:rsidR="0065437B">
              <w:t xml:space="preserve"> </w:t>
            </w:r>
            <w:r>
              <w:t>wszystkich</w:t>
            </w:r>
            <w:r w:rsidR="0065437B">
              <w:t xml:space="preserve"> </w:t>
            </w:r>
            <w:r>
              <w:t>materiałach,</w:t>
            </w:r>
            <w:r w:rsidR="0065437B">
              <w:t xml:space="preserve"> </w:t>
            </w:r>
            <w:r>
              <w:t>publikacjach,</w:t>
            </w:r>
            <w:r w:rsidR="0065437B">
              <w:t xml:space="preserve"> </w:t>
            </w:r>
            <w:r>
              <w:t>informacjach</w:t>
            </w:r>
            <w:r w:rsidR="0065437B">
              <w:t xml:space="preserve"> </w:t>
            </w:r>
            <w:r>
              <w:t>dla</w:t>
            </w:r>
            <w:r w:rsidR="0065437B">
              <w:t xml:space="preserve"> </w:t>
            </w:r>
            <w:r>
              <w:t>mediów,</w:t>
            </w:r>
            <w:r w:rsidR="0065437B">
              <w:t xml:space="preserve"> </w:t>
            </w:r>
            <w:r>
              <w:t>ogłoszeniach</w:t>
            </w:r>
            <w:r w:rsidR="0065437B">
              <w:t xml:space="preserve"> </w:t>
            </w:r>
            <w:r>
              <w:t>oraz</w:t>
            </w:r>
            <w:r w:rsidR="0065437B">
              <w:t xml:space="preserve"> </w:t>
            </w:r>
            <w:r>
              <w:t>wystąpieniach</w:t>
            </w:r>
            <w:r w:rsidR="0065437B">
              <w:t xml:space="preserve"> </w:t>
            </w:r>
            <w:r>
              <w:t>publicznych</w:t>
            </w:r>
            <w:r w:rsidR="0065437B">
              <w:t xml:space="preserve"> </w:t>
            </w:r>
            <w:r>
              <w:t>dotyczących</w:t>
            </w:r>
            <w:r w:rsidR="0065437B">
              <w:t xml:space="preserve"> </w:t>
            </w:r>
            <w:r>
              <w:t>realizowanego</w:t>
            </w:r>
            <w:r w:rsidR="0065437B">
              <w:t xml:space="preserve"> </w:t>
            </w:r>
            <w:r>
              <w:t>zadania</w:t>
            </w:r>
            <w:r w:rsidR="00C05B2A">
              <w:t xml:space="preserve"> wraz z podaniem procentowej wartości udziału środków pochodzących z Gminy Środa Śląska na realizację danego zadania</w:t>
            </w:r>
            <w:r>
              <w:t>.</w:t>
            </w:r>
          </w:p>
          <w:p w14:paraId="2EC9CA13" w14:textId="690DF6DF" w:rsidR="006B4526" w:rsidRDefault="00C0569C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 w:hanging="357"/>
            </w:pPr>
            <w:r>
              <w:t>Sprawozdanie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realizacji</w:t>
            </w:r>
            <w:r w:rsidR="0065437B">
              <w:t xml:space="preserve"> </w:t>
            </w:r>
            <w:r>
              <w:t>zadania</w:t>
            </w:r>
            <w:r w:rsidR="0065437B">
              <w:t xml:space="preserve"> </w:t>
            </w:r>
            <w:r>
              <w:t>powinno</w:t>
            </w:r>
            <w:r w:rsidR="0065437B">
              <w:t xml:space="preserve"> </w:t>
            </w:r>
            <w:r>
              <w:t>zostać</w:t>
            </w:r>
            <w:r w:rsidR="0065437B">
              <w:t xml:space="preserve"> </w:t>
            </w:r>
            <w:r>
              <w:t>sporządzone</w:t>
            </w:r>
            <w:r w:rsidR="0065437B">
              <w:t xml:space="preserve"> </w:t>
            </w:r>
            <w:r>
              <w:t>przez</w:t>
            </w:r>
            <w:r w:rsidR="0065437B">
              <w:t xml:space="preserve"> </w:t>
            </w:r>
            <w:r>
              <w:br/>
              <w:t>Zleceniobiorcę</w:t>
            </w:r>
            <w:r w:rsidR="0065437B">
              <w:t xml:space="preserve"> </w:t>
            </w:r>
            <w:r>
              <w:t>(-</w:t>
            </w:r>
            <w:r w:rsidR="0065437B">
              <w:t xml:space="preserve"> </w:t>
            </w:r>
            <w:r>
              <w:t>ów)</w:t>
            </w:r>
            <w:r w:rsidR="0065437B">
              <w:t xml:space="preserve"> </w:t>
            </w:r>
            <w:r>
              <w:t>według</w:t>
            </w:r>
            <w:r w:rsidR="0065437B">
              <w:t xml:space="preserve"> </w:t>
            </w:r>
            <w:r>
              <w:t>wzoru</w:t>
            </w:r>
            <w:r w:rsidR="0065437B">
              <w:t xml:space="preserve"> </w:t>
            </w:r>
            <w:r>
              <w:t>stanowiącego</w:t>
            </w:r>
            <w:r w:rsidR="0065437B">
              <w:t xml:space="preserve"> </w:t>
            </w:r>
            <w:r>
              <w:t>załącznik</w:t>
            </w:r>
            <w:r w:rsidR="0065437B">
              <w:t xml:space="preserve"> </w:t>
            </w:r>
            <w:r>
              <w:t>nr</w:t>
            </w:r>
            <w:r w:rsidR="0065437B">
              <w:t xml:space="preserve"> </w:t>
            </w:r>
            <w:r>
              <w:t>5</w:t>
            </w:r>
            <w:r w:rsidR="0065437B">
              <w:t xml:space="preserve"> </w:t>
            </w:r>
            <w:r>
              <w:t>do</w:t>
            </w:r>
            <w:r w:rsidR="0065437B">
              <w:t xml:space="preserve">  </w:t>
            </w:r>
            <w:r>
              <w:t>rozporządzenia</w:t>
            </w:r>
            <w:r w:rsidR="0065437B">
              <w:t xml:space="preserve"> </w:t>
            </w:r>
            <w:r>
              <w:lastRenderedPageBreak/>
              <w:t>Ministra</w:t>
            </w:r>
            <w:r w:rsidR="0065437B">
              <w:t xml:space="preserve"> </w:t>
            </w:r>
            <w:r>
              <w:t>Rodziny,</w:t>
            </w:r>
            <w:r w:rsidR="0065437B">
              <w:t xml:space="preserve"> </w:t>
            </w:r>
            <w:r>
              <w:t>Pracy</w:t>
            </w:r>
            <w:r w:rsidR="0065437B">
              <w:t xml:space="preserve"> </w:t>
            </w:r>
            <w:r>
              <w:t>i</w:t>
            </w:r>
            <w:r w:rsidR="0065437B">
              <w:t xml:space="preserve"> </w:t>
            </w:r>
            <w:r>
              <w:t>Polityki</w:t>
            </w:r>
            <w:r w:rsidR="0065437B">
              <w:t xml:space="preserve"> </w:t>
            </w:r>
            <w:r>
              <w:t>Społecznej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dnia</w:t>
            </w:r>
            <w:r w:rsidR="0065437B">
              <w:t xml:space="preserve">  </w:t>
            </w:r>
            <w:r>
              <w:t>17</w:t>
            </w:r>
            <w:r w:rsidR="0065437B">
              <w:t xml:space="preserve"> </w:t>
            </w:r>
            <w:r>
              <w:t>sierpnia</w:t>
            </w:r>
            <w:r w:rsidR="0065437B">
              <w:t xml:space="preserve"> </w:t>
            </w:r>
            <w:r>
              <w:t>2016</w:t>
            </w:r>
            <w:r w:rsidR="0065437B">
              <w:t xml:space="preserve"> </w:t>
            </w:r>
            <w:r>
              <w:t>r.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sprawie</w:t>
            </w:r>
            <w:r w:rsidR="0065437B">
              <w:t xml:space="preserve"> </w:t>
            </w:r>
            <w:r>
              <w:t>wzorów</w:t>
            </w:r>
            <w:r w:rsidR="0065437B">
              <w:t xml:space="preserve"> </w:t>
            </w:r>
            <w:r>
              <w:t>ofert</w:t>
            </w:r>
            <w:r w:rsidR="0065437B">
              <w:t xml:space="preserve"> </w:t>
            </w:r>
            <w:r>
              <w:t>i</w:t>
            </w:r>
            <w:r w:rsidR="0065437B">
              <w:t xml:space="preserve"> </w:t>
            </w:r>
            <w:r>
              <w:t>ramowych</w:t>
            </w:r>
            <w:r w:rsidR="0065437B">
              <w:t xml:space="preserve"> </w:t>
            </w:r>
            <w:r>
              <w:t>wzorów</w:t>
            </w:r>
            <w:r w:rsidR="0065437B">
              <w:t xml:space="preserve"> </w:t>
            </w:r>
            <w:r>
              <w:t>umów</w:t>
            </w:r>
            <w:r w:rsidR="0065437B">
              <w:t xml:space="preserve"> </w:t>
            </w:r>
            <w:r>
              <w:t>dotyczących</w:t>
            </w:r>
            <w:r w:rsidR="0065437B">
              <w:t xml:space="preserve"> </w:t>
            </w:r>
            <w:r>
              <w:t>realizacji</w:t>
            </w:r>
            <w:r w:rsidR="0065437B">
              <w:t xml:space="preserve"> </w:t>
            </w:r>
            <w:r>
              <w:t>zadań</w:t>
            </w:r>
            <w:r w:rsidR="0065437B">
              <w:t xml:space="preserve"> </w:t>
            </w:r>
            <w:r>
              <w:t>publicznych</w:t>
            </w:r>
            <w:r w:rsidR="0065437B">
              <w:t xml:space="preserve"> </w:t>
            </w:r>
            <w:r>
              <w:t>oraz</w:t>
            </w:r>
            <w:r w:rsidR="0065437B">
              <w:t xml:space="preserve"> </w:t>
            </w:r>
            <w:r>
              <w:t>wzorów</w:t>
            </w:r>
            <w:r w:rsidR="0065437B">
              <w:t xml:space="preserve"> </w:t>
            </w:r>
            <w:r>
              <w:t>sprawozdań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wykonania</w:t>
            </w:r>
            <w:r w:rsidR="0065437B">
              <w:t xml:space="preserve"> </w:t>
            </w:r>
            <w:r>
              <w:t>tych</w:t>
            </w:r>
            <w:r w:rsidR="0065437B">
              <w:t xml:space="preserve"> </w:t>
            </w:r>
            <w:r>
              <w:t>zadań,</w:t>
            </w:r>
            <w:r w:rsidR="0065437B">
              <w:t xml:space="preserve"> </w:t>
            </w:r>
            <w:r>
              <w:t>oraz</w:t>
            </w:r>
            <w:r w:rsidR="0065437B">
              <w:t xml:space="preserve"> </w:t>
            </w:r>
            <w:r>
              <w:t>złożone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terminie</w:t>
            </w:r>
            <w:r w:rsidR="0065437B">
              <w:t xml:space="preserve"> </w:t>
            </w:r>
            <w:r>
              <w:t>30</w:t>
            </w:r>
            <w:r w:rsidR="0065437B">
              <w:t xml:space="preserve"> </w:t>
            </w:r>
            <w:r>
              <w:t>dni</w:t>
            </w:r>
            <w:r w:rsidR="0065437B">
              <w:t xml:space="preserve"> </w:t>
            </w:r>
            <w:r>
              <w:t>od</w:t>
            </w:r>
            <w:r w:rsidR="0065437B">
              <w:t xml:space="preserve"> </w:t>
            </w:r>
            <w:r>
              <w:t>dnia</w:t>
            </w:r>
            <w:r w:rsidR="0065437B">
              <w:t xml:space="preserve"> </w:t>
            </w:r>
            <w:r>
              <w:t>zakończenia</w:t>
            </w:r>
            <w:r w:rsidR="0065437B">
              <w:t xml:space="preserve"> </w:t>
            </w:r>
            <w:r>
              <w:t>realizacji</w:t>
            </w:r>
            <w:r w:rsidR="0065437B">
              <w:t xml:space="preserve"> </w:t>
            </w:r>
            <w:r>
              <w:t>zadania</w:t>
            </w:r>
            <w:r w:rsidR="0065437B">
              <w:t xml:space="preserve"> </w:t>
            </w:r>
            <w:r>
              <w:t>publicznego.</w:t>
            </w:r>
          </w:p>
          <w:p w14:paraId="0E5A0768" w14:textId="74D0F553" w:rsidR="006B4526" w:rsidRDefault="00C0569C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 w:hanging="357"/>
            </w:pPr>
            <w:r>
              <w:t>Do</w:t>
            </w:r>
            <w:r w:rsidR="0065437B">
              <w:t xml:space="preserve"> </w:t>
            </w:r>
            <w:r>
              <w:t>sprawozdania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realizacji</w:t>
            </w:r>
            <w:r w:rsidR="0065437B">
              <w:t xml:space="preserve"> </w:t>
            </w:r>
            <w:r>
              <w:t>zadania</w:t>
            </w:r>
            <w:r w:rsidR="0065437B">
              <w:t xml:space="preserve"> </w:t>
            </w:r>
            <w:r>
              <w:t>publicznego</w:t>
            </w:r>
            <w:r w:rsidR="0065437B">
              <w:t xml:space="preserve"> </w:t>
            </w:r>
            <w:r>
              <w:t>należy</w:t>
            </w:r>
            <w:r w:rsidR="0065437B">
              <w:t xml:space="preserve"> </w:t>
            </w:r>
            <w:r>
              <w:t>dołączyć:</w:t>
            </w:r>
          </w:p>
          <w:p w14:paraId="2EDAE5B7" w14:textId="2AFF265F" w:rsidR="006B4526" w:rsidRDefault="00C0569C">
            <w:pPr>
              <w:pStyle w:val="Akapitzlist"/>
              <w:numPr>
                <w:ilvl w:val="0"/>
                <w:numId w:val="5"/>
              </w:numPr>
              <w:spacing w:before="120" w:after="120"/>
              <w:ind w:left="313"/>
            </w:pPr>
            <w:r>
              <w:t>kopię</w:t>
            </w:r>
            <w:r w:rsidR="0065437B">
              <w:t xml:space="preserve"> </w:t>
            </w:r>
            <w:r>
              <w:t>potwierdzenia</w:t>
            </w:r>
            <w:r w:rsidR="0065437B">
              <w:t xml:space="preserve"> </w:t>
            </w:r>
            <w:r>
              <w:t>zwrotu</w:t>
            </w:r>
            <w:r w:rsidR="0065437B">
              <w:t xml:space="preserve"> </w:t>
            </w:r>
            <w:r>
              <w:t>(wpłaty)</w:t>
            </w:r>
            <w:r w:rsidR="0065437B">
              <w:t xml:space="preserve"> </w:t>
            </w:r>
            <w:r>
              <w:t>dotacji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części</w:t>
            </w:r>
            <w:r w:rsidR="0065437B">
              <w:t xml:space="preserve"> </w:t>
            </w:r>
            <w:r>
              <w:t>niewykorzystanej</w:t>
            </w:r>
            <w:r w:rsidR="0065437B">
              <w:t xml:space="preserve"> </w:t>
            </w:r>
            <w:r>
              <w:t>lub</w:t>
            </w:r>
            <w:r w:rsidR="0065437B">
              <w:t xml:space="preserve"> </w:t>
            </w:r>
            <w:r>
              <w:t>pobranej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nadmiernej</w:t>
            </w:r>
            <w:r w:rsidR="0065437B">
              <w:t xml:space="preserve"> </w:t>
            </w:r>
            <w:r>
              <w:t>wysokości</w:t>
            </w:r>
            <w:r w:rsidR="0065437B">
              <w:t xml:space="preserve"> </w:t>
            </w:r>
            <w:r>
              <w:t>i</w:t>
            </w:r>
            <w:r w:rsidR="0065437B">
              <w:t xml:space="preserve"> </w:t>
            </w:r>
            <w:r>
              <w:t>ewentualnych</w:t>
            </w:r>
            <w:r w:rsidR="0065437B">
              <w:t xml:space="preserve"> </w:t>
            </w:r>
            <w:r>
              <w:t>odsetek,</w:t>
            </w:r>
          </w:p>
          <w:p w14:paraId="1EAB7B85" w14:textId="69FA8A3D" w:rsidR="006B4526" w:rsidRDefault="00C0569C">
            <w:pPr>
              <w:pStyle w:val="Akapitzlist"/>
              <w:numPr>
                <w:ilvl w:val="0"/>
                <w:numId w:val="5"/>
              </w:numPr>
              <w:spacing w:before="120" w:after="120"/>
              <w:ind w:left="313"/>
            </w:pPr>
            <w:r>
              <w:t>materiały</w:t>
            </w:r>
            <w:r w:rsidR="0065437B">
              <w:t xml:space="preserve"> </w:t>
            </w:r>
            <w:r>
              <w:t>potwierdzające</w:t>
            </w:r>
            <w:r w:rsidR="0065437B">
              <w:t xml:space="preserve"> </w:t>
            </w:r>
            <w:r>
              <w:t>informowanie</w:t>
            </w:r>
            <w:r w:rsidR="0065437B">
              <w:t xml:space="preserve"> </w:t>
            </w:r>
            <w:r>
              <w:t>opinii</w:t>
            </w:r>
            <w:r w:rsidR="0065437B">
              <w:t xml:space="preserve"> </w:t>
            </w:r>
            <w:r>
              <w:t>publicznej,</w:t>
            </w:r>
            <w:r w:rsidR="0065437B">
              <w:t xml:space="preserve"> </w:t>
            </w:r>
            <w:r>
              <w:t>iż</w:t>
            </w:r>
            <w:r w:rsidR="0065437B">
              <w:t xml:space="preserve"> </w:t>
            </w:r>
            <w:r>
              <w:t>zadanie</w:t>
            </w:r>
            <w:r w:rsidR="0065437B">
              <w:t xml:space="preserve"> </w:t>
            </w:r>
            <w:r>
              <w:t>było</w:t>
            </w:r>
            <w:r w:rsidR="0065437B">
              <w:t xml:space="preserve">  </w:t>
            </w:r>
            <w:r>
              <w:t>współfinansowane</w:t>
            </w:r>
            <w:r w:rsidR="0065437B">
              <w:t xml:space="preserve"> </w:t>
            </w:r>
            <w:r>
              <w:t>ze</w:t>
            </w:r>
            <w:r w:rsidR="0065437B">
              <w:t xml:space="preserve"> </w:t>
            </w:r>
            <w:r>
              <w:t>środków</w:t>
            </w:r>
            <w:r w:rsidR="0065437B">
              <w:t xml:space="preserve"> </w:t>
            </w:r>
            <w:r>
              <w:t>otrzymanych</w:t>
            </w:r>
            <w:r w:rsidR="0065437B">
              <w:t xml:space="preserve"> </w:t>
            </w:r>
            <w:r>
              <w:t>od</w:t>
            </w:r>
            <w:r w:rsidR="0065437B">
              <w:t xml:space="preserve"> </w:t>
            </w:r>
            <w:r>
              <w:t>Gminy</w:t>
            </w:r>
            <w:r w:rsidR="0065437B">
              <w:t xml:space="preserve"> </w:t>
            </w:r>
            <w:r>
              <w:t>Środa</w:t>
            </w:r>
            <w:r w:rsidR="0065437B">
              <w:t xml:space="preserve"> </w:t>
            </w:r>
            <w:r>
              <w:t>Śląska</w:t>
            </w:r>
            <w:r w:rsidR="0065437B">
              <w:t xml:space="preserve">  </w:t>
            </w:r>
            <w:r>
              <w:t>(</w:t>
            </w:r>
            <w:r w:rsidR="0065437B">
              <w:t xml:space="preserve"> </w:t>
            </w:r>
            <w:r>
              <w:t>publikacje,</w:t>
            </w:r>
            <w:r w:rsidR="0065437B">
              <w:t xml:space="preserve"> </w:t>
            </w:r>
            <w:r>
              <w:t>informacje</w:t>
            </w:r>
            <w:r w:rsidR="0065437B">
              <w:t xml:space="preserve"> </w:t>
            </w:r>
            <w:r>
              <w:t>dla</w:t>
            </w:r>
            <w:r w:rsidR="0065437B">
              <w:t xml:space="preserve"> </w:t>
            </w:r>
            <w:r>
              <w:t>mediów,</w:t>
            </w:r>
            <w:r w:rsidR="0065437B">
              <w:t xml:space="preserve"> </w:t>
            </w:r>
            <w:r>
              <w:t>ogłoszenia</w:t>
            </w:r>
            <w:r w:rsidR="0065437B">
              <w:t xml:space="preserve"> </w:t>
            </w:r>
            <w:r>
              <w:t>plakaty</w:t>
            </w:r>
            <w:r w:rsidR="0065437B">
              <w:t xml:space="preserve"> </w:t>
            </w:r>
            <w:r>
              <w:t>itp.)</w:t>
            </w:r>
          </w:p>
        </w:tc>
      </w:tr>
      <w:tr w:rsidR="006B4526" w14:paraId="4E062B8E" w14:textId="77777777">
        <w:tc>
          <w:tcPr>
            <w:tcW w:w="9076" w:type="dxa"/>
            <w:shd w:val="clear" w:color="auto" w:fill="BFBFBF" w:themeFill="background1" w:themeFillShade="BF"/>
            <w:tcMar>
              <w:left w:w="38" w:type="dxa"/>
            </w:tcMar>
          </w:tcPr>
          <w:p w14:paraId="4121F022" w14:textId="4926F779" w:rsidR="006B4526" w:rsidRDefault="00C0569C">
            <w:pPr>
              <w:spacing w:before="120" w:after="120"/>
              <w:jc w:val="center"/>
            </w:pPr>
            <w:r>
              <w:rPr>
                <w:b/>
              </w:rPr>
              <w:lastRenderedPageBreak/>
              <w:t>XI.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KOSZTY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REALIZACJI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ZADANIA</w:t>
            </w:r>
          </w:p>
        </w:tc>
      </w:tr>
      <w:tr w:rsidR="006B4526" w14:paraId="52F8BE22" w14:textId="77777777">
        <w:tc>
          <w:tcPr>
            <w:tcW w:w="9076" w:type="dxa"/>
            <w:shd w:val="clear" w:color="auto" w:fill="auto"/>
            <w:tcMar>
              <w:left w:w="38" w:type="dxa"/>
            </w:tcMar>
          </w:tcPr>
          <w:p w14:paraId="5DC1D34E" w14:textId="7C8DB007" w:rsidR="006B4526" w:rsidRDefault="00C0569C">
            <w:pPr>
              <w:spacing w:before="120" w:after="120"/>
            </w:pPr>
            <w:r>
              <w:rPr>
                <w:b/>
              </w:rPr>
              <w:t>KOSZTY,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KTÓRE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W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SZCZEGÓLNOŚCI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BĘDĄ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MOGŁY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ZOSTAĆ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SFINANSOWANE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br/>
              <w:t>Z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DOTACJI:</w:t>
            </w:r>
          </w:p>
          <w:p w14:paraId="6FD446AD" w14:textId="76217EE1" w:rsidR="006B4526" w:rsidRDefault="00C0569C">
            <w:pPr>
              <w:spacing w:before="120" w:after="120"/>
            </w:pPr>
            <w:r>
              <w:t>Wydatki,</w:t>
            </w:r>
            <w:r w:rsidR="0065437B">
              <w:t xml:space="preserve"> </w:t>
            </w:r>
            <w:r>
              <w:t>które</w:t>
            </w:r>
            <w:r w:rsidR="0065437B">
              <w:t xml:space="preserve"> </w:t>
            </w:r>
            <w:r>
              <w:t>będą</w:t>
            </w:r>
            <w:r w:rsidR="0065437B">
              <w:t xml:space="preserve"> </w:t>
            </w:r>
            <w:r>
              <w:t>ponoszone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dotacji</w:t>
            </w:r>
            <w:r w:rsidR="0065437B">
              <w:t xml:space="preserve"> </w:t>
            </w:r>
            <w:r>
              <w:t>muszą</w:t>
            </w:r>
            <w:r w:rsidR="0065437B">
              <w:t xml:space="preserve"> </w:t>
            </w:r>
            <w:r>
              <w:t>być:</w:t>
            </w:r>
          </w:p>
          <w:p w14:paraId="3DA857E7" w14:textId="5E183B5F" w:rsidR="006B4526" w:rsidRDefault="00C0569C">
            <w:pPr>
              <w:pStyle w:val="Akapitzlist"/>
              <w:numPr>
                <w:ilvl w:val="0"/>
                <w:numId w:val="6"/>
              </w:numPr>
              <w:spacing w:before="120" w:after="120"/>
              <w:ind w:left="313"/>
            </w:pPr>
            <w:r>
              <w:t>niezbędne</w:t>
            </w:r>
            <w:r w:rsidR="0065437B">
              <w:t xml:space="preserve"> </w:t>
            </w:r>
            <w:r>
              <w:t>dla</w:t>
            </w:r>
            <w:r w:rsidR="0065437B">
              <w:t xml:space="preserve"> </w:t>
            </w:r>
            <w:r>
              <w:t>realizacji</w:t>
            </w:r>
            <w:r w:rsidR="0065437B">
              <w:t xml:space="preserve"> </w:t>
            </w:r>
            <w:r>
              <w:t>zadania</w:t>
            </w:r>
            <w:r w:rsidR="0065437B">
              <w:t xml:space="preserve"> </w:t>
            </w:r>
            <w:r>
              <w:t>objętego</w:t>
            </w:r>
            <w:r w:rsidR="0065437B">
              <w:t xml:space="preserve"> </w:t>
            </w:r>
            <w:r>
              <w:t>konkursem;</w:t>
            </w:r>
          </w:p>
          <w:p w14:paraId="7E4118E6" w14:textId="6C633622" w:rsidR="006B4526" w:rsidRDefault="00C0569C">
            <w:pPr>
              <w:pStyle w:val="Akapitzlist"/>
              <w:numPr>
                <w:ilvl w:val="0"/>
                <w:numId w:val="6"/>
              </w:numPr>
              <w:ind w:left="313"/>
            </w:pPr>
            <w:r>
              <w:t>racjonalne</w:t>
            </w:r>
            <w:r w:rsidR="0065437B">
              <w:t xml:space="preserve"> </w:t>
            </w:r>
            <w:r>
              <w:t>i</w:t>
            </w:r>
            <w:r w:rsidR="0065437B">
              <w:t xml:space="preserve"> </w:t>
            </w:r>
            <w:r>
              <w:t>efektywne</w:t>
            </w:r>
            <w:r w:rsidR="0065437B">
              <w:t xml:space="preserve"> </w:t>
            </w:r>
            <w:r>
              <w:t>oraz</w:t>
            </w:r>
            <w:r w:rsidR="0065437B">
              <w:t xml:space="preserve"> </w:t>
            </w:r>
            <w:r>
              <w:t>spełniać</w:t>
            </w:r>
            <w:r w:rsidR="0065437B">
              <w:t xml:space="preserve"> </w:t>
            </w:r>
            <w:r>
              <w:t>wymogi</w:t>
            </w:r>
            <w:r w:rsidR="0065437B">
              <w:t xml:space="preserve"> </w:t>
            </w:r>
            <w:r>
              <w:t>efektywnego</w:t>
            </w:r>
            <w:r w:rsidR="0065437B">
              <w:t xml:space="preserve"> </w:t>
            </w:r>
            <w:r>
              <w:t>zarządzania</w:t>
            </w:r>
            <w:r w:rsidR="0065437B">
              <w:t xml:space="preserve"> </w:t>
            </w:r>
            <w:r>
              <w:t>finansami</w:t>
            </w:r>
            <w:r w:rsidR="0065437B">
              <w:t xml:space="preserve"> </w:t>
            </w:r>
            <w:r>
              <w:t>(relacja</w:t>
            </w:r>
            <w:r w:rsidR="0065437B">
              <w:t xml:space="preserve"> </w:t>
            </w:r>
            <w:r>
              <w:t>nakład/rezultat);</w:t>
            </w:r>
          </w:p>
          <w:p w14:paraId="2265238C" w14:textId="2A3AAD05" w:rsidR="006B4526" w:rsidRDefault="00C0569C">
            <w:pPr>
              <w:pStyle w:val="Akapitzlist"/>
              <w:numPr>
                <w:ilvl w:val="0"/>
                <w:numId w:val="6"/>
              </w:numPr>
              <w:ind w:left="313"/>
            </w:pPr>
            <w:r>
              <w:t>faktycznie</w:t>
            </w:r>
            <w:r w:rsidR="0065437B">
              <w:t xml:space="preserve"> </w:t>
            </w:r>
            <w:r>
              <w:t>poniesione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okresie</w:t>
            </w:r>
            <w:r w:rsidR="0065437B">
              <w:t xml:space="preserve"> </w:t>
            </w:r>
            <w:r>
              <w:t>realizacji</w:t>
            </w:r>
            <w:r w:rsidR="0065437B">
              <w:t xml:space="preserve"> </w:t>
            </w:r>
            <w:r>
              <w:t>zadania</w:t>
            </w:r>
            <w:r w:rsidR="0065437B">
              <w:t xml:space="preserve"> </w:t>
            </w:r>
            <w:r>
              <w:t>objętego</w:t>
            </w:r>
            <w:r w:rsidR="0065437B">
              <w:t xml:space="preserve"> </w:t>
            </w:r>
            <w:r>
              <w:t>konkursem;</w:t>
            </w:r>
          </w:p>
          <w:p w14:paraId="1D116C3B" w14:textId="7CCEB448" w:rsidR="006B4526" w:rsidRDefault="00C0569C">
            <w:pPr>
              <w:pStyle w:val="Akapitzlist"/>
              <w:numPr>
                <w:ilvl w:val="0"/>
                <w:numId w:val="6"/>
              </w:numPr>
              <w:ind w:left="313"/>
            </w:pPr>
            <w:r>
              <w:t>odpowiednio</w:t>
            </w:r>
            <w:r w:rsidR="0065437B">
              <w:t xml:space="preserve"> </w:t>
            </w:r>
            <w:r>
              <w:t>udokumentowane;</w:t>
            </w:r>
          </w:p>
          <w:p w14:paraId="4071DA04" w14:textId="0D9BFC3D" w:rsidR="006B4526" w:rsidRDefault="00C0569C">
            <w:pPr>
              <w:pStyle w:val="Akapitzlist"/>
              <w:numPr>
                <w:ilvl w:val="0"/>
                <w:numId w:val="6"/>
              </w:numPr>
              <w:spacing w:before="120" w:after="120"/>
              <w:ind w:left="313"/>
            </w:pPr>
            <w:r>
              <w:t>zgodne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zatwierdzon</w:t>
            </w:r>
            <w:r w:rsidR="00721305">
              <w:t>ą kalkulacją przewidywanych kosztów realizacji zadania</w:t>
            </w:r>
            <w:r>
              <w:t>.</w:t>
            </w:r>
          </w:p>
          <w:p w14:paraId="6AC5A956" w14:textId="2E36E1C1" w:rsidR="006B4526" w:rsidRDefault="00C0569C">
            <w:pPr>
              <w:spacing w:before="120" w:after="120"/>
            </w:pPr>
            <w:r>
              <w:rPr>
                <w:b/>
              </w:rPr>
              <w:t>Oferent,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w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celu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realizacji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zadania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może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zakupić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usługi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polegające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na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wykonaniu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czynności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o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charakterze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technicznym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lub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specjalistycznym,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jednak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niestanowiące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jego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merytoryki.</w:t>
            </w:r>
          </w:p>
          <w:p w14:paraId="3BFE38EF" w14:textId="72F35EC9" w:rsidR="006B4526" w:rsidRDefault="00C0569C">
            <w:pPr>
              <w:spacing w:before="120" w:after="120"/>
              <w:rPr>
                <w:b/>
              </w:rPr>
            </w:pPr>
            <w:r>
              <w:rPr>
                <w:b/>
              </w:rPr>
              <w:t>I.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Koszty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merytoryczne,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np.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  <w:p w14:paraId="16F1DEF3" w14:textId="263BE522" w:rsidR="00B709B7" w:rsidRDefault="00B709B7">
            <w:pPr>
              <w:spacing w:before="120" w:after="120"/>
            </w:pPr>
            <w:r>
              <w:t>1. Koszty prac remontowych</w:t>
            </w:r>
          </w:p>
          <w:p w14:paraId="62D2084A" w14:textId="77777777" w:rsidR="00B709B7" w:rsidRDefault="00B709B7">
            <w:pPr>
              <w:spacing w:before="120" w:after="120"/>
            </w:pPr>
            <w:r>
              <w:t>2. Koszty materiałów budowlanych</w:t>
            </w:r>
          </w:p>
          <w:p w14:paraId="229DDC9A" w14:textId="09555801" w:rsidR="00B709B7" w:rsidRDefault="00B709B7">
            <w:pPr>
              <w:spacing w:before="120" w:after="120"/>
            </w:pPr>
            <w:r>
              <w:t>3. Zakup wyposażenia tj. meble, krzesła, fotele, etc.</w:t>
            </w:r>
          </w:p>
          <w:p w14:paraId="2A1DD8A9" w14:textId="6731CE4B" w:rsidR="00D81028" w:rsidRDefault="00D81028">
            <w:pPr>
              <w:spacing w:before="120" w:after="120"/>
            </w:pPr>
            <w:r>
              <w:t>4. Doposażenie obiektów w urządzenia i sprzęt sprzyjający aktywności lokalnej społeczności</w:t>
            </w:r>
          </w:p>
          <w:p w14:paraId="494BD095" w14:textId="345C45E8" w:rsidR="00B709B7" w:rsidRDefault="00B709B7">
            <w:pPr>
              <w:spacing w:before="120" w:after="120"/>
            </w:pPr>
          </w:p>
          <w:p w14:paraId="1440EF9D" w14:textId="25D9585A" w:rsidR="006B4526" w:rsidRDefault="00C0569C" w:rsidP="0065437B">
            <w:pPr>
              <w:spacing w:before="120" w:after="120"/>
              <w:ind w:left="851" w:hanging="851"/>
            </w:pPr>
            <w:r>
              <w:rPr>
                <w:b/>
              </w:rPr>
              <w:t>Uwaga:</w:t>
            </w:r>
            <w:r w:rsidR="0065437B">
              <w:t xml:space="preserve"> </w:t>
            </w:r>
            <w:r>
              <w:t>Przyznana</w:t>
            </w:r>
            <w:r w:rsidR="0065437B">
              <w:t xml:space="preserve"> </w:t>
            </w:r>
            <w:r>
              <w:t>dotacja</w:t>
            </w:r>
            <w:r w:rsidR="0065437B">
              <w:t xml:space="preserve"> </w:t>
            </w:r>
            <w:r>
              <w:t>może</w:t>
            </w:r>
            <w:r w:rsidR="0065437B">
              <w:t xml:space="preserve"> </w:t>
            </w:r>
            <w:r>
              <w:t>być</w:t>
            </w:r>
            <w:r w:rsidR="0065437B">
              <w:t xml:space="preserve"> </w:t>
            </w:r>
            <w:r>
              <w:t>wydatkowana</w:t>
            </w:r>
            <w:r w:rsidR="0065437B">
              <w:t xml:space="preserve"> </w:t>
            </w:r>
            <w:r>
              <w:t>tylko</w:t>
            </w:r>
            <w:r w:rsidR="0065437B">
              <w:t xml:space="preserve"> </w:t>
            </w:r>
            <w:r>
              <w:t>na</w:t>
            </w:r>
            <w:r w:rsidR="0065437B">
              <w:t xml:space="preserve"> </w:t>
            </w:r>
            <w:r>
              <w:t>cele</w:t>
            </w:r>
            <w:r w:rsidR="0065437B">
              <w:t xml:space="preserve"> </w:t>
            </w:r>
            <w:r>
              <w:t>związane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realizowanym</w:t>
            </w:r>
            <w:r w:rsidR="0065437B">
              <w:t xml:space="preserve"> </w:t>
            </w:r>
            <w:r>
              <w:t>zadaniem</w:t>
            </w:r>
            <w:r w:rsidR="0065437B">
              <w:t xml:space="preserve"> </w:t>
            </w:r>
            <w:r>
              <w:t>i</w:t>
            </w:r>
            <w:r w:rsidR="0065437B">
              <w:t xml:space="preserve"> </w:t>
            </w:r>
            <w:r>
              <w:t>wyłącznie</w:t>
            </w:r>
            <w:r w:rsidR="0065437B">
              <w:t xml:space="preserve"> </w:t>
            </w:r>
            <w:r>
              <w:t>na</w:t>
            </w:r>
            <w:r w:rsidR="0065437B">
              <w:t xml:space="preserve"> </w:t>
            </w:r>
            <w:r>
              <w:t>potrzeby</w:t>
            </w:r>
            <w:r w:rsidR="0065437B">
              <w:t xml:space="preserve"> </w:t>
            </w:r>
            <w:r>
              <w:t>osób,</w:t>
            </w:r>
            <w:r w:rsidR="0065437B">
              <w:t xml:space="preserve"> </w:t>
            </w:r>
            <w:r>
              <w:t>do</w:t>
            </w:r>
            <w:r w:rsidR="0065437B">
              <w:t xml:space="preserve"> </w:t>
            </w:r>
            <w:r>
              <w:t>których</w:t>
            </w:r>
            <w:r w:rsidR="0065437B">
              <w:t xml:space="preserve"> </w:t>
            </w:r>
            <w:r>
              <w:t>jest</w:t>
            </w:r>
            <w:r w:rsidR="0065437B">
              <w:t xml:space="preserve"> </w:t>
            </w:r>
            <w:r>
              <w:t>ono</w:t>
            </w:r>
            <w:r w:rsidR="0065437B">
              <w:t xml:space="preserve"> </w:t>
            </w:r>
            <w:r>
              <w:t>adresowane.</w:t>
            </w:r>
          </w:p>
          <w:p w14:paraId="1A3507D2" w14:textId="53DFF4E4" w:rsidR="006B4526" w:rsidRDefault="00C0569C">
            <w:pPr>
              <w:spacing w:before="120" w:after="120"/>
            </w:pPr>
            <w:r>
              <w:rPr>
                <w:b/>
              </w:rPr>
              <w:t>KOSZTY,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KTÓRE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W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SZCZEGÓLNOŚCI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NIE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MOGĄ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ZOSTAĆ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SFINANSOWANE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br/>
              <w:t>Z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DOTACJI:</w:t>
            </w:r>
          </w:p>
          <w:p w14:paraId="7F79B616" w14:textId="4842ABB1" w:rsidR="006B4526" w:rsidRDefault="00C0569C">
            <w:pPr>
              <w:pStyle w:val="Akapitzlist"/>
              <w:numPr>
                <w:ilvl w:val="0"/>
                <w:numId w:val="9"/>
              </w:numPr>
              <w:spacing w:before="120" w:after="120"/>
              <w:ind w:left="454"/>
            </w:pPr>
            <w:r>
              <w:t>Zakup</w:t>
            </w:r>
            <w:r w:rsidR="0065437B">
              <w:t xml:space="preserve"> </w:t>
            </w:r>
            <w:r>
              <w:t>gruntów,</w:t>
            </w:r>
            <w:r w:rsidR="0065437B">
              <w:t xml:space="preserve"> </w:t>
            </w:r>
            <w:r>
              <w:t>budowa</w:t>
            </w:r>
            <w:r w:rsidR="0065437B">
              <w:t xml:space="preserve"> </w:t>
            </w:r>
            <w:r>
              <w:t>bądź</w:t>
            </w:r>
            <w:r w:rsidR="0065437B">
              <w:t xml:space="preserve"> </w:t>
            </w:r>
            <w:r>
              <w:t>zakup</w:t>
            </w:r>
            <w:r w:rsidR="0065437B">
              <w:t xml:space="preserve"> </w:t>
            </w:r>
            <w:r>
              <w:t>budynków</w:t>
            </w:r>
            <w:r w:rsidR="0065437B">
              <w:t xml:space="preserve"> </w:t>
            </w:r>
            <w:r>
              <w:t>lub</w:t>
            </w:r>
            <w:r w:rsidR="0065437B">
              <w:t xml:space="preserve"> </w:t>
            </w:r>
            <w:r>
              <w:t>lokali.</w:t>
            </w:r>
          </w:p>
          <w:p w14:paraId="7B4B7009" w14:textId="3C7439B3" w:rsidR="006B4526" w:rsidRDefault="00C0569C">
            <w:pPr>
              <w:pStyle w:val="Akapitzlist"/>
              <w:numPr>
                <w:ilvl w:val="0"/>
                <w:numId w:val="9"/>
              </w:numPr>
              <w:spacing w:before="120" w:after="120"/>
              <w:ind w:left="454"/>
            </w:pPr>
            <w:r>
              <w:t>Zakup</w:t>
            </w:r>
            <w:r w:rsidR="0065437B">
              <w:t xml:space="preserve"> </w:t>
            </w:r>
            <w:r>
              <w:t>środków</w:t>
            </w:r>
            <w:r w:rsidR="0065437B">
              <w:t xml:space="preserve"> </w:t>
            </w:r>
            <w:r>
              <w:t>trwałych.</w:t>
            </w:r>
          </w:p>
          <w:p w14:paraId="785D1827" w14:textId="07842E4A" w:rsidR="006B4526" w:rsidRDefault="00C0569C">
            <w:pPr>
              <w:pStyle w:val="Akapitzlist"/>
              <w:numPr>
                <w:ilvl w:val="0"/>
                <w:numId w:val="9"/>
              </w:numPr>
              <w:spacing w:before="120" w:after="120"/>
              <w:ind w:left="454"/>
            </w:pPr>
            <w:r>
              <w:t>Odpisy</w:t>
            </w:r>
            <w:r w:rsidR="0065437B">
              <w:t xml:space="preserve"> </w:t>
            </w:r>
            <w:r>
              <w:t>amortyzacyjne.</w:t>
            </w:r>
          </w:p>
          <w:p w14:paraId="26747865" w14:textId="1F24B3B6" w:rsidR="006B4526" w:rsidRDefault="00C0569C">
            <w:pPr>
              <w:pStyle w:val="Akapitzlist"/>
              <w:numPr>
                <w:ilvl w:val="0"/>
                <w:numId w:val="9"/>
              </w:numPr>
              <w:spacing w:before="120" w:after="120"/>
              <w:ind w:left="454"/>
            </w:pPr>
            <w:r>
              <w:t>Ryczałt</w:t>
            </w:r>
            <w:r w:rsidR="0065437B">
              <w:t xml:space="preserve"> </w:t>
            </w:r>
            <w:r>
              <w:t>na</w:t>
            </w:r>
            <w:r w:rsidR="0065437B">
              <w:t xml:space="preserve"> </w:t>
            </w:r>
            <w:r>
              <w:t>jazdę</w:t>
            </w:r>
            <w:r w:rsidR="0065437B">
              <w:t xml:space="preserve"> </w:t>
            </w:r>
            <w:r>
              <w:t>po</w:t>
            </w:r>
            <w:r w:rsidR="0065437B">
              <w:t xml:space="preserve"> </w:t>
            </w:r>
            <w:r>
              <w:t>mieście,</w:t>
            </w:r>
            <w:r w:rsidR="0065437B">
              <w:t xml:space="preserve"> </w:t>
            </w:r>
            <w:r>
              <w:t>abonamenty</w:t>
            </w:r>
            <w:r w:rsidR="0065437B">
              <w:t xml:space="preserve"> </w:t>
            </w:r>
            <w:r>
              <w:t>telekomunikacyjne</w:t>
            </w:r>
            <w:r w:rsidR="0065437B">
              <w:t xml:space="preserve"> </w:t>
            </w:r>
            <w:r>
              <w:t>itp.,</w:t>
            </w:r>
            <w:r w:rsidR="0065437B">
              <w:t xml:space="preserve"> </w:t>
            </w:r>
            <w:r>
              <w:t>których</w:t>
            </w:r>
            <w:r w:rsidR="0065437B">
              <w:t xml:space="preserve"> </w:t>
            </w:r>
            <w:r>
              <w:t>nie</w:t>
            </w:r>
            <w:r w:rsidR="0065437B">
              <w:t xml:space="preserve"> </w:t>
            </w:r>
            <w:r>
              <w:t>można</w:t>
            </w:r>
            <w:r w:rsidR="0065437B">
              <w:t xml:space="preserve"> </w:t>
            </w:r>
            <w:r>
              <w:t>jednoznacznie</w:t>
            </w:r>
            <w:r w:rsidR="0065437B">
              <w:t xml:space="preserve"> </w:t>
            </w:r>
            <w:r>
              <w:t>przypisać</w:t>
            </w:r>
            <w:r w:rsidR="0065437B">
              <w:t xml:space="preserve"> </w:t>
            </w:r>
            <w:r>
              <w:t>do</w:t>
            </w:r>
            <w:r w:rsidR="0065437B">
              <w:t xml:space="preserve"> </w:t>
            </w:r>
            <w:r>
              <w:t>realizowanego</w:t>
            </w:r>
            <w:r w:rsidR="0065437B">
              <w:t xml:space="preserve"> </w:t>
            </w:r>
            <w:r>
              <w:t>zadania.</w:t>
            </w:r>
          </w:p>
          <w:p w14:paraId="5D3B87A4" w14:textId="5A4CCACF" w:rsidR="006B4526" w:rsidRDefault="00C0569C">
            <w:pPr>
              <w:pStyle w:val="Akapitzlist"/>
              <w:numPr>
                <w:ilvl w:val="0"/>
                <w:numId w:val="9"/>
              </w:numPr>
              <w:spacing w:before="120" w:after="120"/>
              <w:ind w:left="454"/>
            </w:pPr>
            <w:r>
              <w:t>Prowadzenie</w:t>
            </w:r>
            <w:r w:rsidR="0065437B">
              <w:t xml:space="preserve"> </w:t>
            </w:r>
            <w:r>
              <w:t>działalności</w:t>
            </w:r>
            <w:r w:rsidR="0065437B">
              <w:t xml:space="preserve"> </w:t>
            </w:r>
            <w:r>
              <w:t>gospodarczej.</w:t>
            </w:r>
          </w:p>
          <w:p w14:paraId="4FCF8D52" w14:textId="15601CF7" w:rsidR="006B4526" w:rsidRDefault="00C0569C">
            <w:pPr>
              <w:pStyle w:val="Akapitzlist"/>
              <w:numPr>
                <w:ilvl w:val="0"/>
                <w:numId w:val="9"/>
              </w:numPr>
              <w:spacing w:before="120" w:after="120"/>
              <w:ind w:left="454"/>
            </w:pPr>
            <w:r>
              <w:t>Tworzenie</w:t>
            </w:r>
            <w:r w:rsidR="0065437B">
              <w:t xml:space="preserve"> </w:t>
            </w:r>
            <w:r>
              <w:t>funduszy</w:t>
            </w:r>
            <w:r w:rsidR="0065437B">
              <w:t xml:space="preserve"> </w:t>
            </w:r>
            <w:r>
              <w:t>kapitałowych.</w:t>
            </w:r>
          </w:p>
          <w:p w14:paraId="686D6E75" w14:textId="7322F70C" w:rsidR="006B4526" w:rsidRDefault="00C0569C">
            <w:pPr>
              <w:pStyle w:val="Akapitzlist"/>
              <w:numPr>
                <w:ilvl w:val="0"/>
                <w:numId w:val="9"/>
              </w:numPr>
              <w:spacing w:before="120" w:after="120"/>
              <w:ind w:left="454"/>
            </w:pPr>
            <w:r>
              <w:t>Działania,</w:t>
            </w:r>
            <w:r w:rsidR="0065437B">
              <w:t xml:space="preserve"> </w:t>
            </w:r>
            <w:r>
              <w:t>których</w:t>
            </w:r>
            <w:r w:rsidR="0065437B">
              <w:t xml:space="preserve"> </w:t>
            </w:r>
            <w:r>
              <w:t>celem</w:t>
            </w:r>
            <w:r w:rsidR="0065437B">
              <w:t xml:space="preserve"> </w:t>
            </w:r>
            <w:r>
              <w:t>jest</w:t>
            </w:r>
            <w:r w:rsidR="0065437B">
              <w:t xml:space="preserve"> </w:t>
            </w:r>
            <w:r>
              <w:t>prowadzenie</w:t>
            </w:r>
            <w:r w:rsidR="0065437B">
              <w:t xml:space="preserve"> </w:t>
            </w:r>
            <w:r>
              <w:t>badań</w:t>
            </w:r>
            <w:r w:rsidR="0065437B">
              <w:t xml:space="preserve"> </w:t>
            </w:r>
            <w:r>
              <w:t>naukowych,</w:t>
            </w:r>
            <w:r w:rsidR="0065437B">
              <w:t xml:space="preserve"> </w:t>
            </w:r>
            <w:r>
              <w:t>analiz</w:t>
            </w:r>
            <w:r w:rsidR="0065437B">
              <w:t xml:space="preserve"> </w:t>
            </w:r>
            <w:r>
              <w:t>i</w:t>
            </w:r>
            <w:r w:rsidR="0065437B">
              <w:t xml:space="preserve"> </w:t>
            </w:r>
            <w:r>
              <w:t>studiów.</w:t>
            </w:r>
          </w:p>
          <w:p w14:paraId="49337F61" w14:textId="199E9805" w:rsidR="006B4526" w:rsidRDefault="00C0569C">
            <w:pPr>
              <w:pStyle w:val="Akapitzlist"/>
              <w:numPr>
                <w:ilvl w:val="0"/>
                <w:numId w:val="9"/>
              </w:numPr>
              <w:spacing w:before="120" w:after="120"/>
              <w:ind w:left="454"/>
            </w:pPr>
            <w:r>
              <w:t>Działania,</w:t>
            </w:r>
            <w:r w:rsidR="0065437B">
              <w:t xml:space="preserve"> </w:t>
            </w:r>
            <w:r>
              <w:t>których</w:t>
            </w:r>
            <w:r w:rsidR="0065437B">
              <w:t xml:space="preserve"> </w:t>
            </w:r>
            <w:r>
              <w:t>celem</w:t>
            </w:r>
            <w:r w:rsidR="0065437B">
              <w:t xml:space="preserve"> </w:t>
            </w:r>
            <w:r>
              <w:t>jest</w:t>
            </w:r>
            <w:r w:rsidR="0065437B">
              <w:t xml:space="preserve"> </w:t>
            </w:r>
            <w:r>
              <w:t>przyznawanie</w:t>
            </w:r>
            <w:r w:rsidR="0065437B">
              <w:t xml:space="preserve"> </w:t>
            </w:r>
            <w:r>
              <w:t>dotacji</w:t>
            </w:r>
            <w:r w:rsidR="0065437B">
              <w:t xml:space="preserve"> </w:t>
            </w:r>
            <w:r>
              <w:t>lub</w:t>
            </w:r>
            <w:r w:rsidR="0065437B">
              <w:t xml:space="preserve"> </w:t>
            </w:r>
            <w:r>
              <w:t>stypendiów</w:t>
            </w:r>
            <w:r w:rsidR="0065437B">
              <w:t xml:space="preserve"> </w:t>
            </w:r>
            <w:r>
              <w:t>dla</w:t>
            </w:r>
            <w:r w:rsidR="0065437B">
              <w:t xml:space="preserve"> </w:t>
            </w:r>
            <w:r>
              <w:t>osób</w:t>
            </w:r>
            <w:r w:rsidR="0065437B">
              <w:t xml:space="preserve"> </w:t>
            </w:r>
            <w:r>
              <w:t>prawnych</w:t>
            </w:r>
            <w:r w:rsidR="0065437B">
              <w:t xml:space="preserve"> </w:t>
            </w:r>
            <w:r>
              <w:t>lub</w:t>
            </w:r>
            <w:r w:rsidR="0065437B">
              <w:t xml:space="preserve"> </w:t>
            </w:r>
            <w:r>
              <w:t>fizycznych.</w:t>
            </w:r>
          </w:p>
          <w:p w14:paraId="57AA9643" w14:textId="028F0337" w:rsidR="006B4526" w:rsidRDefault="00C0569C">
            <w:pPr>
              <w:pStyle w:val="Akapitzlist"/>
              <w:numPr>
                <w:ilvl w:val="0"/>
                <w:numId w:val="9"/>
              </w:numPr>
              <w:spacing w:before="120" w:after="120"/>
              <w:ind w:left="454"/>
            </w:pPr>
            <w:r>
              <w:t>Dotowanie</w:t>
            </w:r>
            <w:r w:rsidR="0065437B">
              <w:t xml:space="preserve"> </w:t>
            </w:r>
            <w:r>
              <w:t>przedsięwzięć,</w:t>
            </w:r>
            <w:r w:rsidR="0065437B">
              <w:t xml:space="preserve"> </w:t>
            </w:r>
            <w:r>
              <w:t>które</w:t>
            </w:r>
            <w:r w:rsidR="0065437B">
              <w:t xml:space="preserve"> </w:t>
            </w:r>
            <w:r>
              <w:t>są</w:t>
            </w:r>
            <w:r w:rsidR="0065437B">
              <w:t xml:space="preserve"> </w:t>
            </w:r>
            <w:r>
              <w:t>dofinansowywane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budżetu</w:t>
            </w:r>
            <w:r w:rsidR="0065437B">
              <w:t xml:space="preserve"> </w:t>
            </w:r>
            <w:r>
              <w:t>miasta</w:t>
            </w:r>
            <w:r w:rsidR="0065437B">
              <w:t xml:space="preserve"> </w:t>
            </w:r>
            <w:r>
              <w:t>lub</w:t>
            </w:r>
            <w:r w:rsidR="0065437B">
              <w:t xml:space="preserve"> </w:t>
            </w:r>
            <w:r>
              <w:t>jego</w:t>
            </w:r>
            <w:r w:rsidR="0065437B">
              <w:t xml:space="preserve"> </w:t>
            </w:r>
            <w:r>
              <w:t>funduszy</w:t>
            </w:r>
            <w:r w:rsidR="0065437B">
              <w:t xml:space="preserve"> </w:t>
            </w:r>
            <w:r>
              <w:t>celowych</w:t>
            </w:r>
            <w:r w:rsidR="0065437B">
              <w:t xml:space="preserve"> </w:t>
            </w:r>
            <w:r>
              <w:t>na</w:t>
            </w:r>
            <w:r w:rsidR="0065437B">
              <w:t xml:space="preserve"> </w:t>
            </w:r>
            <w:r>
              <w:t>podstawie</w:t>
            </w:r>
            <w:r w:rsidR="0065437B">
              <w:t xml:space="preserve"> </w:t>
            </w:r>
            <w:r>
              <w:t>przepisów</w:t>
            </w:r>
            <w:r w:rsidR="0065437B">
              <w:t xml:space="preserve"> </w:t>
            </w:r>
            <w:r>
              <w:t>szczególnych.</w:t>
            </w:r>
          </w:p>
          <w:p w14:paraId="46536301" w14:textId="4C4C7149" w:rsidR="006B4526" w:rsidRDefault="00C0569C">
            <w:pPr>
              <w:pStyle w:val="Akapitzlist"/>
              <w:numPr>
                <w:ilvl w:val="0"/>
                <w:numId w:val="9"/>
              </w:numPr>
              <w:spacing w:before="120" w:after="120"/>
              <w:ind w:left="454"/>
            </w:pPr>
            <w:r>
              <w:lastRenderedPageBreak/>
              <w:t>Pokrycie</w:t>
            </w:r>
            <w:r w:rsidR="0065437B">
              <w:t xml:space="preserve"> </w:t>
            </w:r>
            <w:r>
              <w:t>deficytu</w:t>
            </w:r>
            <w:r w:rsidR="0065437B">
              <w:t xml:space="preserve"> </w:t>
            </w:r>
            <w:r>
              <w:t>oraz</w:t>
            </w:r>
            <w:r w:rsidR="0065437B">
              <w:t xml:space="preserve"> </w:t>
            </w:r>
            <w:r>
              <w:t>refundacja</w:t>
            </w:r>
            <w:r w:rsidR="0065437B">
              <w:t xml:space="preserve"> </w:t>
            </w:r>
            <w:r>
              <w:t>kosztów</w:t>
            </w:r>
            <w:r w:rsidR="0065437B">
              <w:t xml:space="preserve"> </w:t>
            </w:r>
            <w:r>
              <w:t>zrealizowanych</w:t>
            </w:r>
            <w:r w:rsidR="0065437B">
              <w:t xml:space="preserve"> </w:t>
            </w:r>
            <w:r>
              <w:t>wcześniej</w:t>
            </w:r>
            <w:r w:rsidR="0065437B">
              <w:t xml:space="preserve"> </w:t>
            </w:r>
            <w:r>
              <w:t>przedsięwzięć,</w:t>
            </w:r>
            <w:r w:rsidR="0065437B">
              <w:t xml:space="preserve"> </w:t>
            </w:r>
            <w:r>
              <w:t>rezerwy</w:t>
            </w:r>
            <w:r w:rsidR="0065437B">
              <w:t xml:space="preserve"> </w:t>
            </w:r>
            <w:r>
              <w:t>na</w:t>
            </w:r>
            <w:r w:rsidR="0065437B">
              <w:t xml:space="preserve"> </w:t>
            </w:r>
            <w:r>
              <w:t>pokrycie</w:t>
            </w:r>
            <w:r w:rsidR="0065437B">
              <w:t xml:space="preserve"> </w:t>
            </w:r>
            <w:r>
              <w:t>przyszłych</w:t>
            </w:r>
            <w:r w:rsidR="0065437B">
              <w:t xml:space="preserve"> </w:t>
            </w:r>
            <w:r>
              <w:t>strat</w:t>
            </w:r>
            <w:r w:rsidR="0065437B">
              <w:t xml:space="preserve"> </w:t>
            </w:r>
            <w:r>
              <w:t>lub</w:t>
            </w:r>
            <w:r w:rsidR="0065437B">
              <w:t xml:space="preserve"> </w:t>
            </w:r>
            <w:r>
              <w:t>zobowiązań.</w:t>
            </w:r>
          </w:p>
          <w:p w14:paraId="0809EEF7" w14:textId="5EAC03F5" w:rsidR="006B4526" w:rsidRDefault="00C0569C">
            <w:pPr>
              <w:pStyle w:val="Akapitzlist"/>
              <w:numPr>
                <w:ilvl w:val="0"/>
                <w:numId w:val="9"/>
              </w:numPr>
              <w:spacing w:before="120" w:after="120"/>
              <w:ind w:left="454"/>
            </w:pPr>
            <w:r>
              <w:t>Podatek</w:t>
            </w:r>
            <w:r w:rsidR="0065437B">
              <w:t xml:space="preserve"> </w:t>
            </w:r>
            <w:r>
              <w:t>od</w:t>
            </w:r>
            <w:r w:rsidR="0065437B">
              <w:t xml:space="preserve"> </w:t>
            </w:r>
            <w:r>
              <w:t>towarów</w:t>
            </w:r>
            <w:r w:rsidR="0065437B">
              <w:t xml:space="preserve"> </w:t>
            </w:r>
            <w:r>
              <w:t>i</w:t>
            </w:r>
            <w:r w:rsidR="0065437B">
              <w:t xml:space="preserve"> </w:t>
            </w:r>
            <w:r>
              <w:t>usług</w:t>
            </w:r>
            <w:r w:rsidR="0065437B">
              <w:t xml:space="preserve"> </w:t>
            </w:r>
            <w:r>
              <w:t>(VAT)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wysokości</w:t>
            </w:r>
            <w:r w:rsidR="0065437B">
              <w:t xml:space="preserve"> </w:t>
            </w:r>
            <w:r>
              <w:t>której</w:t>
            </w:r>
            <w:r w:rsidR="0065437B">
              <w:t xml:space="preserve"> </w:t>
            </w:r>
            <w:r>
              <w:t>podatnikowi</w:t>
            </w:r>
            <w:r w:rsidR="0065437B">
              <w:t xml:space="preserve"> </w:t>
            </w:r>
            <w:r>
              <w:t>przysługuje</w:t>
            </w:r>
            <w:r w:rsidR="0065437B">
              <w:t xml:space="preserve"> </w:t>
            </w:r>
            <w:r>
              <w:t>prawo</w:t>
            </w:r>
            <w:r w:rsidR="0065437B">
              <w:t xml:space="preserve"> </w:t>
            </w:r>
            <w:r>
              <w:t>do</w:t>
            </w:r>
            <w:r w:rsidR="0065437B">
              <w:t xml:space="preserve"> </w:t>
            </w:r>
            <w:r>
              <w:t>obniżenia</w:t>
            </w:r>
            <w:r w:rsidR="0065437B">
              <w:t xml:space="preserve"> </w:t>
            </w:r>
            <w:r>
              <w:t>kwoty</w:t>
            </w:r>
            <w:r w:rsidR="0065437B">
              <w:t xml:space="preserve"> </w:t>
            </w:r>
            <w:r>
              <w:t>podatku</w:t>
            </w:r>
            <w:r w:rsidR="0065437B">
              <w:t xml:space="preserve"> </w:t>
            </w:r>
            <w:r>
              <w:t>należnego</w:t>
            </w:r>
            <w:r w:rsidR="0065437B">
              <w:t xml:space="preserve"> </w:t>
            </w:r>
            <w:r>
              <w:t>o</w:t>
            </w:r>
            <w:r w:rsidR="0065437B">
              <w:t xml:space="preserve"> </w:t>
            </w:r>
            <w:r>
              <w:t>kwotę</w:t>
            </w:r>
            <w:r w:rsidR="0065437B">
              <w:t xml:space="preserve"> </w:t>
            </w:r>
            <w:r>
              <w:t>podatku</w:t>
            </w:r>
            <w:r w:rsidR="0065437B">
              <w:t xml:space="preserve"> </w:t>
            </w:r>
            <w:r>
              <w:t>naliczonego</w:t>
            </w:r>
            <w:r w:rsidR="0065437B">
              <w:t xml:space="preserve"> </w:t>
            </w:r>
            <w:r>
              <w:t>oraz</w:t>
            </w:r>
            <w:r w:rsidR="0065437B">
              <w:t xml:space="preserve"> </w:t>
            </w:r>
            <w:r>
              <w:t>inne</w:t>
            </w:r>
            <w:r w:rsidR="0065437B">
              <w:t xml:space="preserve"> </w:t>
            </w:r>
            <w:r>
              <w:t>podatki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wyłączeniem</w:t>
            </w:r>
            <w:r w:rsidR="0065437B">
              <w:t xml:space="preserve"> </w:t>
            </w:r>
            <w:r>
              <w:t>podatku</w:t>
            </w:r>
            <w:r w:rsidR="0065437B">
              <w:t xml:space="preserve"> </w:t>
            </w:r>
            <w:r>
              <w:t>dochodowego</w:t>
            </w:r>
            <w:r w:rsidR="0065437B">
              <w:t xml:space="preserve"> </w:t>
            </w:r>
            <w:r>
              <w:t>od</w:t>
            </w:r>
            <w:r w:rsidR="0065437B">
              <w:t xml:space="preserve"> </w:t>
            </w:r>
            <w:r>
              <w:t>osób</w:t>
            </w:r>
            <w:r w:rsidR="0065437B">
              <w:t xml:space="preserve"> </w:t>
            </w:r>
            <w:r>
              <w:t>fizycznych</w:t>
            </w:r>
            <w:r w:rsidR="0065437B">
              <w:t xml:space="preserve"> </w:t>
            </w:r>
            <w:r>
              <w:t>(PDOF)</w:t>
            </w:r>
            <w:r w:rsidR="0065437B">
              <w:t xml:space="preserve"> </w:t>
            </w:r>
            <w:r>
              <w:t>oraz</w:t>
            </w:r>
            <w:r w:rsidR="0065437B">
              <w:t xml:space="preserve"> </w:t>
            </w:r>
            <w:r>
              <w:t>opłat</w:t>
            </w:r>
            <w:r w:rsidR="0065437B">
              <w:t xml:space="preserve"> </w:t>
            </w:r>
            <w:r>
              <w:t>za</w:t>
            </w:r>
            <w:r w:rsidR="0065437B">
              <w:t xml:space="preserve"> </w:t>
            </w:r>
            <w:r>
              <w:t>wywóz</w:t>
            </w:r>
            <w:r w:rsidR="0065437B">
              <w:t xml:space="preserve"> </w:t>
            </w:r>
            <w:r>
              <w:t>nieczystości.</w:t>
            </w:r>
          </w:p>
          <w:p w14:paraId="002125CB" w14:textId="257D3294" w:rsidR="006B4526" w:rsidRDefault="00C0569C">
            <w:pPr>
              <w:pStyle w:val="Akapitzlist"/>
              <w:numPr>
                <w:ilvl w:val="0"/>
                <w:numId w:val="9"/>
              </w:numPr>
              <w:spacing w:before="120" w:after="120"/>
              <w:ind w:left="454"/>
            </w:pPr>
            <w:r>
              <w:t>Opłaty</w:t>
            </w:r>
            <w:r w:rsidR="0065437B">
              <w:t xml:space="preserve"> </w:t>
            </w:r>
            <w:r>
              <w:t>pocztowe</w:t>
            </w:r>
            <w:r w:rsidR="0065437B">
              <w:t xml:space="preserve"> </w:t>
            </w:r>
            <w:r>
              <w:t>i</w:t>
            </w:r>
            <w:r w:rsidR="0065437B">
              <w:t xml:space="preserve"> </w:t>
            </w:r>
            <w:r>
              <w:t>bankowe</w:t>
            </w:r>
            <w:r w:rsidR="0065437B">
              <w:t xml:space="preserve"> </w:t>
            </w:r>
            <w:r>
              <w:t>–</w:t>
            </w:r>
            <w:r w:rsidR="0065437B">
              <w:t xml:space="preserve"> </w:t>
            </w:r>
            <w:r>
              <w:t>nie</w:t>
            </w:r>
            <w:r w:rsidR="0065437B">
              <w:t xml:space="preserve"> </w:t>
            </w:r>
            <w:r>
              <w:t>dotyczy</w:t>
            </w:r>
            <w:r w:rsidR="0065437B">
              <w:t xml:space="preserve"> </w:t>
            </w:r>
            <w:r>
              <w:t>powierzenia</w:t>
            </w:r>
            <w:r w:rsidR="0065437B">
              <w:t xml:space="preserve"> </w:t>
            </w:r>
            <w:r>
              <w:t>realizacji</w:t>
            </w:r>
            <w:r w:rsidR="0065437B">
              <w:t xml:space="preserve"> </w:t>
            </w:r>
            <w:r>
              <w:t>zadania.</w:t>
            </w:r>
          </w:p>
          <w:p w14:paraId="12B388BB" w14:textId="42BC6F3B" w:rsidR="006B4526" w:rsidRDefault="00C0569C">
            <w:pPr>
              <w:pStyle w:val="Akapitzlist"/>
              <w:numPr>
                <w:ilvl w:val="0"/>
                <w:numId w:val="9"/>
              </w:numPr>
              <w:spacing w:before="120" w:after="120"/>
              <w:ind w:left="454"/>
            </w:pPr>
            <w:r>
              <w:t>Refinansowanie</w:t>
            </w:r>
            <w:r w:rsidR="0065437B">
              <w:t xml:space="preserve"> </w:t>
            </w:r>
            <w:r>
              <w:t>kosztów</w:t>
            </w:r>
            <w:r w:rsidR="0065437B">
              <w:t xml:space="preserve"> </w:t>
            </w:r>
            <w:r>
              <w:t>uzyskania</w:t>
            </w:r>
            <w:r w:rsidR="0065437B">
              <w:t xml:space="preserve"> </w:t>
            </w:r>
            <w:r>
              <w:t>odpisów</w:t>
            </w:r>
            <w:r w:rsidR="0065437B">
              <w:t xml:space="preserve"> </w:t>
            </w:r>
            <w:r>
              <w:t>KRS,</w:t>
            </w:r>
            <w:r w:rsidR="0065437B">
              <w:t xml:space="preserve"> </w:t>
            </w:r>
            <w:r>
              <w:t>zakupu</w:t>
            </w:r>
            <w:r w:rsidR="0065437B">
              <w:t xml:space="preserve"> </w:t>
            </w:r>
            <w:r>
              <w:t>pieczątek,</w:t>
            </w:r>
            <w:r w:rsidR="0065437B">
              <w:t xml:space="preserve"> </w:t>
            </w:r>
            <w:r>
              <w:t>wyrabiania</w:t>
            </w:r>
            <w:r w:rsidR="0065437B">
              <w:t xml:space="preserve"> </w:t>
            </w:r>
            <w:r>
              <w:t>szyldów</w:t>
            </w:r>
            <w:r w:rsidR="0065437B">
              <w:t xml:space="preserve"> </w:t>
            </w:r>
            <w:r>
              <w:t>i</w:t>
            </w:r>
            <w:r w:rsidR="0065437B">
              <w:t xml:space="preserve"> </w:t>
            </w:r>
            <w:r>
              <w:t>innych</w:t>
            </w:r>
            <w:r w:rsidR="0065437B">
              <w:t xml:space="preserve"> </w:t>
            </w:r>
            <w:r>
              <w:t>kosztów</w:t>
            </w:r>
            <w:r w:rsidR="0065437B">
              <w:t xml:space="preserve"> </w:t>
            </w:r>
            <w:r>
              <w:t>o</w:t>
            </w:r>
            <w:r w:rsidR="0065437B">
              <w:t xml:space="preserve"> </w:t>
            </w:r>
            <w:r>
              <w:t>podobnym</w:t>
            </w:r>
            <w:r w:rsidR="0065437B">
              <w:t xml:space="preserve"> </w:t>
            </w:r>
            <w:r>
              <w:t>charakterze,</w:t>
            </w:r>
            <w:r w:rsidR="0065437B">
              <w:t xml:space="preserve"> </w:t>
            </w:r>
            <w:r>
              <w:t>które</w:t>
            </w:r>
            <w:r w:rsidR="0065437B">
              <w:t xml:space="preserve"> </w:t>
            </w:r>
            <w:r>
              <w:t>związane</w:t>
            </w:r>
            <w:r w:rsidR="0065437B">
              <w:t xml:space="preserve"> </w:t>
            </w:r>
            <w:r>
              <w:t>są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bieżącą</w:t>
            </w:r>
            <w:r w:rsidR="0065437B">
              <w:t xml:space="preserve"> </w:t>
            </w:r>
            <w:r>
              <w:t>działalnością</w:t>
            </w:r>
            <w:r w:rsidR="0065437B">
              <w:t xml:space="preserve"> </w:t>
            </w:r>
            <w:r>
              <w:t>oferenta.</w:t>
            </w:r>
          </w:p>
          <w:p w14:paraId="0C913951" w14:textId="2E49681A" w:rsidR="006B4526" w:rsidRDefault="00C0569C">
            <w:pPr>
              <w:pStyle w:val="Akapitzlist"/>
              <w:numPr>
                <w:ilvl w:val="0"/>
                <w:numId w:val="9"/>
              </w:numPr>
              <w:spacing w:before="120" w:after="120"/>
              <w:ind w:left="454"/>
            </w:pPr>
            <w:r>
              <w:t>Nabywanie</w:t>
            </w:r>
            <w:r w:rsidR="0065437B">
              <w:t xml:space="preserve"> </w:t>
            </w:r>
            <w:r>
              <w:t>kwalifikacji</w:t>
            </w:r>
            <w:r w:rsidR="0065437B">
              <w:t xml:space="preserve"> </w:t>
            </w:r>
            <w:r>
              <w:t>związanych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wykonywanym</w:t>
            </w:r>
            <w:r w:rsidR="0065437B">
              <w:t xml:space="preserve"> </w:t>
            </w:r>
            <w:r>
              <w:t>zadaniem.</w:t>
            </w:r>
          </w:p>
          <w:p w14:paraId="3A508FEE" w14:textId="3E4CB2B7" w:rsidR="006B4526" w:rsidRDefault="00C0569C">
            <w:pPr>
              <w:pStyle w:val="Akapitzlist"/>
              <w:numPr>
                <w:ilvl w:val="0"/>
                <w:numId w:val="9"/>
              </w:numPr>
              <w:spacing w:before="120" w:after="120"/>
              <w:ind w:left="454"/>
            </w:pPr>
            <w:r>
              <w:t>Pokrywanie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dotacji</w:t>
            </w:r>
            <w:r w:rsidR="0065437B">
              <w:t xml:space="preserve"> </w:t>
            </w:r>
            <w:r>
              <w:t>nagród</w:t>
            </w:r>
            <w:r w:rsidR="0065437B">
              <w:t xml:space="preserve"> </w:t>
            </w:r>
            <w:r>
              <w:t>i</w:t>
            </w:r>
            <w:r w:rsidR="0065437B">
              <w:t xml:space="preserve"> </w:t>
            </w:r>
            <w:r>
              <w:t>premii</w:t>
            </w:r>
            <w:r w:rsidR="0065437B">
              <w:t xml:space="preserve"> </w:t>
            </w:r>
            <w:r>
              <w:t>pieniężnych,</w:t>
            </w:r>
            <w:r w:rsidR="0065437B">
              <w:t xml:space="preserve"> </w:t>
            </w:r>
            <w:r>
              <w:t>innych</w:t>
            </w:r>
            <w:r w:rsidR="0065437B">
              <w:t xml:space="preserve"> </w:t>
            </w:r>
            <w:r>
              <w:t>form</w:t>
            </w:r>
            <w:r w:rsidR="0065437B">
              <w:t xml:space="preserve"> </w:t>
            </w:r>
            <w:r>
              <w:t>bonifikaty</w:t>
            </w:r>
            <w:r w:rsidR="0065437B">
              <w:t xml:space="preserve"> </w:t>
            </w:r>
            <w:r>
              <w:t>rzeczowej</w:t>
            </w:r>
            <w:r w:rsidR="0065437B">
              <w:t xml:space="preserve"> </w:t>
            </w:r>
            <w:r>
              <w:t>lub</w:t>
            </w:r>
            <w:r w:rsidR="0065437B">
              <w:t xml:space="preserve"> </w:t>
            </w:r>
            <w:r>
              <w:t>finansowej</w:t>
            </w:r>
            <w:r w:rsidR="0065437B">
              <w:t xml:space="preserve"> </w:t>
            </w:r>
            <w:r>
              <w:t>dla</w:t>
            </w:r>
            <w:r w:rsidR="0065437B">
              <w:t xml:space="preserve"> </w:t>
            </w:r>
            <w:r>
              <w:t>osób</w:t>
            </w:r>
            <w:r w:rsidR="0065437B">
              <w:t xml:space="preserve"> </w:t>
            </w:r>
            <w:r>
              <w:t>zajmujących</w:t>
            </w:r>
            <w:r w:rsidR="0065437B">
              <w:t xml:space="preserve"> </w:t>
            </w:r>
            <w:r>
              <w:t>się</w:t>
            </w:r>
            <w:r w:rsidR="0065437B">
              <w:t xml:space="preserve"> </w:t>
            </w:r>
            <w:r>
              <w:t>realizacją</w:t>
            </w:r>
            <w:r w:rsidR="0065437B">
              <w:t xml:space="preserve"> </w:t>
            </w:r>
            <w:r>
              <w:t>zadania.</w:t>
            </w:r>
          </w:p>
          <w:p w14:paraId="3FAE6FA4" w14:textId="320366C5" w:rsidR="006B4526" w:rsidRDefault="00C0569C">
            <w:pPr>
              <w:pStyle w:val="Akapitzlist"/>
              <w:numPr>
                <w:ilvl w:val="0"/>
                <w:numId w:val="9"/>
              </w:numPr>
              <w:spacing w:before="120" w:after="120"/>
              <w:ind w:left="454"/>
            </w:pPr>
            <w:r>
              <w:t>Koszty</w:t>
            </w:r>
            <w:r w:rsidR="0065437B">
              <w:t xml:space="preserve"> </w:t>
            </w:r>
            <w:r>
              <w:t>dokumentowane</w:t>
            </w:r>
            <w:r w:rsidR="0065437B">
              <w:t xml:space="preserve"> </w:t>
            </w:r>
            <w:r>
              <w:t>paragonami,</w:t>
            </w:r>
            <w:r w:rsidR="0065437B">
              <w:t xml:space="preserve"> </w:t>
            </w:r>
            <w:r>
              <w:t>pokwitowaniami,</w:t>
            </w:r>
            <w:r w:rsidR="0065437B">
              <w:t xml:space="preserve"> </w:t>
            </w:r>
            <w:r>
              <w:t>dowodami</w:t>
            </w:r>
            <w:r w:rsidR="0065437B">
              <w:t xml:space="preserve"> </w:t>
            </w:r>
            <w:r>
              <w:t>sprzedaży</w:t>
            </w:r>
            <w:r w:rsidR="0065437B">
              <w:t xml:space="preserve"> </w:t>
            </w:r>
            <w:r>
              <w:t>wewnętrznej,</w:t>
            </w:r>
            <w:r w:rsidR="0065437B">
              <w:t xml:space="preserve"> </w:t>
            </w:r>
            <w:r>
              <w:t>wewnętrznymi</w:t>
            </w:r>
            <w:r w:rsidR="0065437B">
              <w:t xml:space="preserve"> </w:t>
            </w:r>
            <w:r>
              <w:t>notami</w:t>
            </w:r>
            <w:r w:rsidR="0065437B">
              <w:t xml:space="preserve"> </w:t>
            </w:r>
            <w:r>
              <w:t>obciążeniowymi</w:t>
            </w:r>
            <w:r w:rsidR="0065437B">
              <w:t xml:space="preserve"> </w:t>
            </w:r>
            <w:r>
              <w:t>itp.</w:t>
            </w:r>
          </w:p>
          <w:p w14:paraId="21FDABE4" w14:textId="3A7D4622" w:rsidR="006B4526" w:rsidRDefault="00C0569C">
            <w:pPr>
              <w:pStyle w:val="Akapitzlist"/>
              <w:numPr>
                <w:ilvl w:val="0"/>
                <w:numId w:val="9"/>
              </w:numPr>
              <w:spacing w:before="120" w:after="120"/>
              <w:ind w:left="454"/>
            </w:pPr>
            <w:r>
              <w:t>Kary,</w:t>
            </w:r>
            <w:r w:rsidR="0065437B">
              <w:t xml:space="preserve"> </w:t>
            </w:r>
            <w:r>
              <w:t>mandaty,</w:t>
            </w:r>
            <w:r w:rsidR="0065437B">
              <w:t xml:space="preserve"> </w:t>
            </w:r>
            <w:r>
              <w:t>odsetki</w:t>
            </w:r>
            <w:r w:rsidR="0065437B">
              <w:t xml:space="preserve"> </w:t>
            </w:r>
            <w:r>
              <w:t>od</w:t>
            </w:r>
            <w:r w:rsidR="0065437B">
              <w:t xml:space="preserve"> </w:t>
            </w:r>
            <w:r>
              <w:t>nieterminowo</w:t>
            </w:r>
            <w:r w:rsidR="0065437B">
              <w:t xml:space="preserve"> </w:t>
            </w:r>
            <w:r>
              <w:t>regulowanych</w:t>
            </w:r>
            <w:r w:rsidR="0065437B">
              <w:t xml:space="preserve"> </w:t>
            </w:r>
            <w:r>
              <w:t>zobowiązań.</w:t>
            </w:r>
          </w:p>
          <w:p w14:paraId="1BB7FDFB" w14:textId="3B59FD5E" w:rsidR="006B4526" w:rsidRDefault="00C0569C">
            <w:pPr>
              <w:pStyle w:val="Akapitzlist"/>
              <w:numPr>
                <w:ilvl w:val="0"/>
                <w:numId w:val="9"/>
              </w:numPr>
              <w:spacing w:before="120" w:after="120"/>
              <w:ind w:left="454"/>
            </w:pPr>
            <w:r>
              <w:t>Koszty</w:t>
            </w:r>
            <w:r w:rsidR="0065437B">
              <w:t xml:space="preserve"> </w:t>
            </w:r>
            <w:r>
              <w:t>procesów</w:t>
            </w:r>
            <w:r w:rsidR="0065437B">
              <w:t xml:space="preserve"> </w:t>
            </w:r>
            <w:r>
              <w:t>sądowych.</w:t>
            </w:r>
          </w:p>
          <w:p w14:paraId="7C9749D7" w14:textId="4335410E" w:rsidR="006B4526" w:rsidRDefault="00C0569C">
            <w:pPr>
              <w:spacing w:before="120" w:after="120"/>
              <w:ind w:left="1123" w:hanging="1123"/>
            </w:pPr>
            <w:r>
              <w:rPr>
                <w:b/>
              </w:rPr>
              <w:t>UWAGA!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ramach</w:t>
            </w:r>
            <w:r w:rsidR="0065437B">
              <w:t xml:space="preserve"> </w:t>
            </w:r>
            <w:r>
              <w:t>środków</w:t>
            </w:r>
            <w:r w:rsidR="0065437B">
              <w:t xml:space="preserve"> </w:t>
            </w:r>
            <w:r>
              <w:t>finansowych</w:t>
            </w:r>
            <w:r w:rsidR="0065437B">
              <w:t xml:space="preserve"> </w:t>
            </w:r>
            <w:r>
              <w:t>Gminy</w:t>
            </w:r>
            <w:r w:rsidR="0065437B">
              <w:t xml:space="preserve"> </w:t>
            </w:r>
            <w:r>
              <w:t>Środa</w:t>
            </w:r>
            <w:r w:rsidR="0065437B">
              <w:t xml:space="preserve"> </w:t>
            </w:r>
            <w:r>
              <w:t>Śląska</w:t>
            </w:r>
            <w:r w:rsidR="0065437B">
              <w:t xml:space="preserve"> </w:t>
            </w:r>
            <w:r>
              <w:t>niedozwolone</w:t>
            </w:r>
            <w:r w:rsidR="0065437B">
              <w:t xml:space="preserve"> </w:t>
            </w:r>
            <w:r>
              <w:t>jest</w:t>
            </w:r>
            <w:r w:rsidR="0065437B">
              <w:t xml:space="preserve"> </w:t>
            </w:r>
            <w:r>
              <w:t>podwójne</w:t>
            </w:r>
            <w:r w:rsidR="0065437B">
              <w:t xml:space="preserve"> </w:t>
            </w:r>
            <w:r>
              <w:t>finansowanie</w:t>
            </w:r>
            <w:r w:rsidR="0065437B">
              <w:t xml:space="preserve"> </w:t>
            </w:r>
            <w:r>
              <w:t>wydatku</w:t>
            </w:r>
            <w:r w:rsidR="0065437B">
              <w:t xml:space="preserve"> </w:t>
            </w:r>
            <w:r>
              <w:t>czyli</w:t>
            </w:r>
            <w:r w:rsidR="0065437B">
              <w:t xml:space="preserve"> </w:t>
            </w:r>
            <w:r>
              <w:t>zrefundowanie</w:t>
            </w:r>
            <w:r w:rsidR="0065437B">
              <w:t xml:space="preserve"> </w:t>
            </w:r>
            <w:r>
              <w:t>całkowite</w:t>
            </w:r>
            <w:r w:rsidR="0065437B">
              <w:t xml:space="preserve"> </w:t>
            </w:r>
            <w:r>
              <w:t>lub</w:t>
            </w:r>
            <w:r w:rsidR="0065437B">
              <w:t xml:space="preserve"> </w:t>
            </w:r>
            <w:r>
              <w:t>częściowe</w:t>
            </w:r>
            <w:r w:rsidR="0065437B">
              <w:t xml:space="preserve"> </w:t>
            </w:r>
            <w:r>
              <w:t>danego</w:t>
            </w:r>
            <w:r w:rsidR="0065437B">
              <w:t xml:space="preserve"> </w:t>
            </w:r>
            <w:r>
              <w:t>wydatku</w:t>
            </w:r>
            <w:r w:rsidR="0065437B">
              <w:t xml:space="preserve"> </w:t>
            </w:r>
            <w:r>
              <w:t>dwa</w:t>
            </w:r>
            <w:r w:rsidR="0065437B">
              <w:t xml:space="preserve"> </w:t>
            </w:r>
            <w:r>
              <w:t>razy</w:t>
            </w:r>
            <w:r w:rsidR="0065437B">
              <w:t xml:space="preserve"> </w:t>
            </w:r>
            <w:r>
              <w:t>ze</w:t>
            </w:r>
            <w:r w:rsidR="0065437B">
              <w:t xml:space="preserve"> </w:t>
            </w:r>
            <w:r>
              <w:t>środków</w:t>
            </w:r>
            <w:r w:rsidR="0065437B">
              <w:t xml:space="preserve"> </w:t>
            </w:r>
            <w:r>
              <w:t>publicznych,</w:t>
            </w:r>
            <w:r w:rsidR="0065437B">
              <w:t xml:space="preserve"> </w:t>
            </w:r>
            <w:r>
              <w:t>zarówno</w:t>
            </w:r>
            <w:r w:rsidR="0065437B">
              <w:t xml:space="preserve"> </w:t>
            </w:r>
            <w:r>
              <w:t>krajowych</w:t>
            </w:r>
            <w:r w:rsidR="0065437B">
              <w:t xml:space="preserve"> </w:t>
            </w:r>
            <w:r>
              <w:t>jak</w:t>
            </w:r>
            <w:r w:rsidR="0065437B">
              <w:t xml:space="preserve"> </w:t>
            </w:r>
            <w:r>
              <w:t>i</w:t>
            </w:r>
            <w:r w:rsidR="0065437B">
              <w:t xml:space="preserve"> </w:t>
            </w:r>
            <w:r>
              <w:t>wspólnotowych</w:t>
            </w:r>
          </w:p>
        </w:tc>
      </w:tr>
      <w:tr w:rsidR="006B4526" w14:paraId="24E1CF71" w14:textId="77777777">
        <w:tc>
          <w:tcPr>
            <w:tcW w:w="9076" w:type="dxa"/>
            <w:shd w:val="clear" w:color="auto" w:fill="BFBFBF" w:themeFill="background1" w:themeFillShade="BF"/>
            <w:tcMar>
              <w:left w:w="38" w:type="dxa"/>
            </w:tcMar>
          </w:tcPr>
          <w:p w14:paraId="2BA2F01A" w14:textId="46BEAED8" w:rsidR="006B4526" w:rsidRDefault="00C0569C">
            <w:pPr>
              <w:spacing w:before="120" w:after="120"/>
              <w:jc w:val="center"/>
            </w:pPr>
            <w:r>
              <w:rPr>
                <w:b/>
              </w:rPr>
              <w:lastRenderedPageBreak/>
              <w:t>XII.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WARUNKI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WYMOGI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FORMALNE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SKŁADANIA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OFERT</w:t>
            </w:r>
          </w:p>
        </w:tc>
      </w:tr>
      <w:tr w:rsidR="006B4526" w14:paraId="52734D7F" w14:textId="77777777">
        <w:tc>
          <w:tcPr>
            <w:tcW w:w="9076" w:type="dxa"/>
            <w:shd w:val="clear" w:color="auto" w:fill="auto"/>
            <w:tcMar>
              <w:left w:w="38" w:type="dxa"/>
            </w:tcMar>
          </w:tcPr>
          <w:p w14:paraId="05DFEC29" w14:textId="6091AD02" w:rsidR="006B4526" w:rsidRDefault="00C0569C">
            <w:pPr>
              <w:pStyle w:val="Akapitzlist"/>
              <w:numPr>
                <w:ilvl w:val="0"/>
                <w:numId w:val="11"/>
              </w:numPr>
              <w:spacing w:before="120"/>
              <w:ind w:left="312" w:hanging="357"/>
            </w:pPr>
            <w:r>
              <w:t>Oferent</w:t>
            </w:r>
            <w:r w:rsidR="0065437B">
              <w:t xml:space="preserve"> </w:t>
            </w:r>
            <w:r>
              <w:t>może</w:t>
            </w:r>
            <w:r w:rsidR="0065437B">
              <w:t xml:space="preserve"> </w:t>
            </w:r>
            <w:r>
              <w:t>złożyć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konkursie</w:t>
            </w:r>
            <w:r w:rsidR="0065437B">
              <w:t xml:space="preserve"> </w:t>
            </w:r>
            <w:r w:rsidR="00721305">
              <w:t xml:space="preserve">na </w:t>
            </w:r>
            <w:r>
              <w:t>zadanie</w:t>
            </w:r>
            <w:r w:rsidR="0065437B">
              <w:t xml:space="preserve"> </w:t>
            </w:r>
            <w:r>
              <w:t>wymienione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niniejszym</w:t>
            </w:r>
            <w:r w:rsidR="0065437B">
              <w:t xml:space="preserve"> </w:t>
            </w:r>
            <w:r>
              <w:t>konkursie</w:t>
            </w:r>
            <w:r w:rsidR="0065437B">
              <w:t xml:space="preserve"> </w:t>
            </w:r>
            <w:r>
              <w:t>tylko</w:t>
            </w:r>
            <w:r w:rsidR="0065437B">
              <w:t xml:space="preserve"> </w:t>
            </w:r>
            <w:r>
              <w:t>jedną</w:t>
            </w:r>
            <w:r w:rsidR="0065437B">
              <w:t xml:space="preserve"> </w:t>
            </w:r>
            <w:r>
              <w:t>ofertę.</w:t>
            </w:r>
          </w:p>
          <w:p w14:paraId="7A7386A8" w14:textId="5DC5CC30" w:rsidR="006B4526" w:rsidRDefault="00C0569C">
            <w:pPr>
              <w:pStyle w:val="Akapitzlist"/>
              <w:numPr>
                <w:ilvl w:val="0"/>
                <w:numId w:val="11"/>
              </w:numPr>
            </w:pPr>
            <w:r>
              <w:t>Oferent</w:t>
            </w:r>
            <w:r w:rsidR="0065437B">
              <w:t xml:space="preserve"> </w:t>
            </w:r>
            <w:r>
              <w:t>zobowiązany</w:t>
            </w:r>
            <w:r w:rsidR="0065437B">
              <w:t xml:space="preserve"> </w:t>
            </w:r>
            <w:r>
              <w:t>jest</w:t>
            </w:r>
            <w:r w:rsidR="0065437B">
              <w:t xml:space="preserve"> </w:t>
            </w:r>
            <w:r>
              <w:t>do</w:t>
            </w:r>
            <w:r w:rsidR="0065437B">
              <w:t xml:space="preserve"> </w:t>
            </w:r>
            <w:r>
              <w:t>złożenia</w:t>
            </w:r>
            <w:r w:rsidR="0065437B">
              <w:t xml:space="preserve"> </w:t>
            </w:r>
            <w:r>
              <w:t>oferty</w:t>
            </w:r>
            <w:r w:rsidR="0065437B">
              <w:t xml:space="preserve"> </w:t>
            </w:r>
            <w:r>
              <w:t>realizacji</w:t>
            </w:r>
            <w:r w:rsidR="0065437B">
              <w:t xml:space="preserve"> </w:t>
            </w:r>
            <w:r>
              <w:t>zadania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jednym</w:t>
            </w:r>
            <w:r w:rsidR="0065437B">
              <w:t xml:space="preserve"> </w:t>
            </w:r>
            <w:r>
              <w:t>egzemplarzu</w:t>
            </w:r>
            <w:r w:rsidR="0065437B">
              <w:t xml:space="preserve"> </w:t>
            </w:r>
            <w:r>
              <w:t>zgodnie</w:t>
            </w:r>
            <w:r w:rsidR="0065437B">
              <w:t xml:space="preserve">  </w:t>
            </w:r>
            <w:r>
              <w:t>z</w:t>
            </w:r>
            <w:r w:rsidR="0065437B">
              <w:t xml:space="preserve"> </w:t>
            </w:r>
            <w:r>
              <w:t>wymogami</w:t>
            </w:r>
            <w:r w:rsidR="0065437B">
              <w:t xml:space="preserve"> </w:t>
            </w:r>
            <w:r>
              <w:t>określonymi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załączniku</w:t>
            </w:r>
            <w:r w:rsidR="0065437B">
              <w:t xml:space="preserve"> </w:t>
            </w:r>
            <w:r>
              <w:t>nr</w:t>
            </w:r>
            <w:r w:rsidR="0065437B">
              <w:t xml:space="preserve"> </w:t>
            </w:r>
            <w:r>
              <w:t>1</w:t>
            </w:r>
            <w:r w:rsidR="0065437B">
              <w:t xml:space="preserve">  </w:t>
            </w:r>
            <w:r>
              <w:t>do</w:t>
            </w:r>
            <w:r w:rsidR="0065437B">
              <w:t xml:space="preserve"> </w:t>
            </w:r>
            <w:r>
              <w:t>rozporządzenia</w:t>
            </w:r>
            <w:r w:rsidR="0065437B">
              <w:t xml:space="preserve"> </w:t>
            </w:r>
            <w:r>
              <w:t>Ministra</w:t>
            </w:r>
            <w:r w:rsidR="0065437B">
              <w:t xml:space="preserve"> </w:t>
            </w:r>
            <w:r>
              <w:t>Rodziny,</w:t>
            </w:r>
            <w:r w:rsidR="0065437B">
              <w:t xml:space="preserve"> </w:t>
            </w:r>
            <w:r>
              <w:t>Pracy</w:t>
            </w:r>
            <w:r w:rsidR="0065437B">
              <w:t xml:space="preserve"> </w:t>
            </w:r>
            <w:r>
              <w:t>i</w:t>
            </w:r>
            <w:r w:rsidR="0065437B">
              <w:t xml:space="preserve"> </w:t>
            </w:r>
            <w:r>
              <w:t>Polityki</w:t>
            </w:r>
            <w:r w:rsidR="0065437B">
              <w:t xml:space="preserve"> </w:t>
            </w:r>
            <w:r>
              <w:t>Społecznej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dnia</w:t>
            </w:r>
            <w:r w:rsidR="0065437B">
              <w:t xml:space="preserve">  </w:t>
            </w:r>
            <w:r>
              <w:t>17</w:t>
            </w:r>
            <w:r w:rsidR="0065437B">
              <w:t xml:space="preserve"> </w:t>
            </w:r>
            <w:r>
              <w:t>sierpnia</w:t>
            </w:r>
            <w:r w:rsidR="0065437B">
              <w:t xml:space="preserve"> </w:t>
            </w:r>
            <w:r>
              <w:t>2016</w:t>
            </w:r>
            <w:r w:rsidR="0065437B">
              <w:t xml:space="preserve"> </w:t>
            </w:r>
            <w:r>
              <w:t>r.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sprawie</w:t>
            </w:r>
            <w:r w:rsidR="0065437B">
              <w:t xml:space="preserve"> </w:t>
            </w:r>
            <w:r>
              <w:t>wzorów</w:t>
            </w:r>
            <w:r w:rsidR="0065437B">
              <w:t xml:space="preserve"> </w:t>
            </w:r>
            <w:r>
              <w:t>ofert</w:t>
            </w:r>
            <w:r w:rsidR="0065437B">
              <w:t xml:space="preserve"> </w:t>
            </w:r>
            <w:r>
              <w:t>i</w:t>
            </w:r>
            <w:r w:rsidR="0065437B">
              <w:t xml:space="preserve"> </w:t>
            </w:r>
            <w:r>
              <w:t>ramowych</w:t>
            </w:r>
            <w:r w:rsidR="0065437B">
              <w:t xml:space="preserve"> </w:t>
            </w:r>
            <w:r>
              <w:t>wzorów</w:t>
            </w:r>
            <w:r w:rsidR="0065437B">
              <w:t xml:space="preserve"> </w:t>
            </w:r>
            <w:r>
              <w:t>umów</w:t>
            </w:r>
            <w:r w:rsidR="0065437B">
              <w:t xml:space="preserve"> </w:t>
            </w:r>
            <w:r>
              <w:t>dotyczących</w:t>
            </w:r>
            <w:r w:rsidR="0065437B">
              <w:t xml:space="preserve"> </w:t>
            </w:r>
            <w:r>
              <w:t>realizacji</w:t>
            </w:r>
            <w:r w:rsidR="0065437B">
              <w:t xml:space="preserve"> </w:t>
            </w:r>
            <w:r>
              <w:t>zadań</w:t>
            </w:r>
            <w:r w:rsidR="0065437B">
              <w:t xml:space="preserve"> </w:t>
            </w:r>
            <w:r>
              <w:t>publicznych</w:t>
            </w:r>
            <w:r w:rsidR="0065437B">
              <w:t xml:space="preserve"> </w:t>
            </w:r>
            <w:r>
              <w:t>oraz</w:t>
            </w:r>
            <w:r w:rsidR="0065437B">
              <w:t xml:space="preserve"> </w:t>
            </w:r>
            <w:r>
              <w:t>wzorów</w:t>
            </w:r>
            <w:r w:rsidR="0065437B">
              <w:t xml:space="preserve"> </w:t>
            </w:r>
            <w:r>
              <w:t>sprawozdań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wykonania</w:t>
            </w:r>
            <w:r w:rsidR="0065437B">
              <w:t xml:space="preserve"> </w:t>
            </w:r>
            <w:r>
              <w:t>tych</w:t>
            </w:r>
            <w:r w:rsidR="0065437B">
              <w:t xml:space="preserve"> </w:t>
            </w:r>
            <w:r>
              <w:t>zadań</w:t>
            </w:r>
            <w:r w:rsidR="0065437B">
              <w:t xml:space="preserve"> </w:t>
            </w:r>
            <w:r>
              <w:t>(Dz.</w:t>
            </w:r>
            <w:r w:rsidR="0065437B">
              <w:t xml:space="preserve"> </w:t>
            </w:r>
            <w:r>
              <w:t>U.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2016r.</w:t>
            </w:r>
            <w:r w:rsidR="0065437B">
              <w:t xml:space="preserve">  </w:t>
            </w:r>
            <w:r>
              <w:t>poz.</w:t>
            </w:r>
            <w:r w:rsidR="0065437B">
              <w:t xml:space="preserve"> </w:t>
            </w:r>
            <w:r>
              <w:t>1300)</w:t>
            </w:r>
            <w:r w:rsidR="0065437B">
              <w:t xml:space="preserve"> </w:t>
            </w:r>
            <w:r>
              <w:t>wraz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oświadczeniami,</w:t>
            </w:r>
            <w:r w:rsidR="0065437B">
              <w:t xml:space="preserve"> </w:t>
            </w:r>
            <w:r>
              <w:t>podpisaną</w:t>
            </w:r>
            <w:r w:rsidR="0065437B">
              <w:t xml:space="preserve"> </w:t>
            </w:r>
            <w:r>
              <w:t>przez</w:t>
            </w:r>
            <w:r w:rsidR="0065437B">
              <w:t xml:space="preserve"> </w:t>
            </w:r>
            <w:r>
              <w:t>osoby</w:t>
            </w:r>
            <w:r w:rsidR="0065437B">
              <w:t xml:space="preserve"> </w:t>
            </w:r>
            <w:r>
              <w:t>upoważnione</w:t>
            </w:r>
            <w:r w:rsidR="0065437B">
              <w:t xml:space="preserve"> </w:t>
            </w:r>
            <w:r>
              <w:t>do</w:t>
            </w:r>
            <w:r w:rsidR="0065437B">
              <w:t xml:space="preserve"> </w:t>
            </w:r>
            <w:r>
              <w:t>składania</w:t>
            </w:r>
            <w:r w:rsidR="0065437B">
              <w:t xml:space="preserve"> </w:t>
            </w:r>
            <w:r>
              <w:t>oświadczeń</w:t>
            </w:r>
            <w:r w:rsidR="0065437B">
              <w:t xml:space="preserve"> </w:t>
            </w:r>
            <w:r>
              <w:t>woli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imieniu</w:t>
            </w:r>
            <w:r w:rsidR="0065437B">
              <w:t xml:space="preserve"> </w:t>
            </w:r>
            <w:r>
              <w:t>oferenta.</w:t>
            </w:r>
          </w:p>
          <w:p w14:paraId="3D01C9DA" w14:textId="46D3A180" w:rsidR="006B4526" w:rsidRDefault="00C0569C">
            <w:pPr>
              <w:pStyle w:val="Akapitzlist"/>
              <w:numPr>
                <w:ilvl w:val="0"/>
                <w:numId w:val="11"/>
              </w:numPr>
              <w:ind w:left="313"/>
            </w:pPr>
            <w:r>
              <w:t>Ofertę</w:t>
            </w:r>
            <w:r w:rsidR="0065437B">
              <w:t xml:space="preserve"> </w:t>
            </w:r>
            <w:r>
              <w:t>należy:</w:t>
            </w:r>
          </w:p>
          <w:p w14:paraId="08A97C8D" w14:textId="3597E7EC" w:rsidR="006B4526" w:rsidRDefault="00C0569C">
            <w:pPr>
              <w:pStyle w:val="Akapitzlist"/>
              <w:numPr>
                <w:ilvl w:val="0"/>
                <w:numId w:val="10"/>
              </w:numPr>
              <w:ind w:left="313"/>
            </w:pPr>
            <w:r>
              <w:t>sporządzić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języku</w:t>
            </w:r>
            <w:r w:rsidR="0065437B">
              <w:t xml:space="preserve"> </w:t>
            </w:r>
            <w:r>
              <w:t>polskim,</w:t>
            </w:r>
          </w:p>
          <w:p w14:paraId="691BE438" w14:textId="73539966" w:rsidR="006B4526" w:rsidRDefault="00C0569C">
            <w:pPr>
              <w:pStyle w:val="Akapitzlist"/>
              <w:numPr>
                <w:ilvl w:val="0"/>
                <w:numId w:val="10"/>
              </w:numPr>
              <w:ind w:left="313"/>
            </w:pPr>
            <w:r>
              <w:t>sporządzić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formie</w:t>
            </w:r>
            <w:r w:rsidR="0065437B">
              <w:t xml:space="preserve"> </w:t>
            </w:r>
            <w:r>
              <w:t>pisemnej</w:t>
            </w:r>
            <w:r w:rsidR="0065437B">
              <w:t xml:space="preserve"> </w:t>
            </w:r>
            <w:r>
              <w:t>pod</w:t>
            </w:r>
            <w:r w:rsidR="0065437B">
              <w:t xml:space="preserve"> </w:t>
            </w:r>
            <w:r>
              <w:t>rygorem</w:t>
            </w:r>
            <w:r w:rsidR="0065437B">
              <w:t xml:space="preserve"> </w:t>
            </w:r>
            <w:r>
              <w:t>nieważności,</w:t>
            </w:r>
            <w:r w:rsidR="0065437B">
              <w:t xml:space="preserve"> </w:t>
            </w:r>
            <w:r>
              <w:t>wypełnić</w:t>
            </w:r>
            <w:r w:rsidR="0065437B">
              <w:t xml:space="preserve"> </w:t>
            </w:r>
            <w:r>
              <w:t>maszynowo</w:t>
            </w:r>
            <w:r w:rsidR="0065437B">
              <w:t xml:space="preserve"> </w:t>
            </w:r>
            <w:r>
              <w:t>lub</w:t>
            </w:r>
            <w:r w:rsidR="0065437B">
              <w:t xml:space="preserve"> </w:t>
            </w:r>
            <w:r>
              <w:t>czytelnym</w:t>
            </w:r>
            <w:r w:rsidR="0065437B">
              <w:t xml:space="preserve"> </w:t>
            </w:r>
            <w:r>
              <w:t>pismem</w:t>
            </w:r>
            <w:r w:rsidR="0065437B">
              <w:t xml:space="preserve"> </w:t>
            </w:r>
            <w:r>
              <w:t>ręcznym,</w:t>
            </w:r>
            <w:r w:rsidR="0065437B">
              <w:t xml:space="preserve"> </w:t>
            </w:r>
            <w:r>
              <w:t>drukowanym</w:t>
            </w:r>
            <w:r w:rsidR="0065437B">
              <w:t xml:space="preserve"> </w:t>
            </w:r>
            <w:r>
              <w:t>wraz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ponumerowaniem</w:t>
            </w:r>
            <w:r w:rsidR="0065437B">
              <w:t xml:space="preserve"> </w:t>
            </w:r>
            <w:r>
              <w:t>każdej</w:t>
            </w:r>
            <w:r w:rsidR="0065437B">
              <w:t xml:space="preserve"> </w:t>
            </w:r>
            <w:r>
              <w:t>strony,</w:t>
            </w:r>
          </w:p>
          <w:p w14:paraId="6E0F1E9E" w14:textId="73C5356F" w:rsidR="006B4526" w:rsidRDefault="00C0569C">
            <w:pPr>
              <w:pStyle w:val="Akapitzlist"/>
              <w:numPr>
                <w:ilvl w:val="0"/>
                <w:numId w:val="10"/>
              </w:numPr>
              <w:ind w:left="313"/>
            </w:pPr>
            <w:r>
              <w:t>sporządzić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sposób</w:t>
            </w:r>
            <w:r w:rsidR="0065437B">
              <w:t xml:space="preserve"> </w:t>
            </w:r>
            <w:r>
              <w:t>umożliwiający</w:t>
            </w:r>
            <w:r w:rsidR="0065437B">
              <w:t xml:space="preserve"> </w:t>
            </w:r>
            <w:r>
              <w:t>dopięcie</w:t>
            </w:r>
            <w:r w:rsidR="0065437B">
              <w:t xml:space="preserve"> </w:t>
            </w:r>
            <w:r>
              <w:t>jej</w:t>
            </w:r>
            <w:r w:rsidR="0065437B">
              <w:t xml:space="preserve"> </w:t>
            </w:r>
            <w:r>
              <w:t>jako</w:t>
            </w:r>
            <w:r w:rsidR="0065437B">
              <w:t xml:space="preserve"> </w:t>
            </w:r>
            <w:r>
              <w:t>załącznika</w:t>
            </w:r>
            <w:r w:rsidR="0065437B">
              <w:t xml:space="preserve"> </w:t>
            </w:r>
            <w:r>
              <w:t>do</w:t>
            </w:r>
            <w:r w:rsidR="0065437B">
              <w:t xml:space="preserve"> </w:t>
            </w:r>
            <w:r>
              <w:t>umowy,</w:t>
            </w:r>
            <w:r w:rsidR="0065437B">
              <w:t xml:space="preserve"> </w:t>
            </w:r>
            <w:r>
              <w:t>a</w:t>
            </w:r>
            <w:r w:rsidR="0065437B">
              <w:t xml:space="preserve"> </w:t>
            </w:r>
            <w:r>
              <w:t>więc</w:t>
            </w:r>
            <w:r w:rsidR="0065437B">
              <w:t xml:space="preserve"> </w:t>
            </w:r>
            <w:r>
              <w:br/>
              <w:t>z</w:t>
            </w:r>
            <w:r w:rsidR="0065437B">
              <w:t xml:space="preserve"> </w:t>
            </w:r>
            <w:r>
              <w:t>wykluczeniem</w:t>
            </w:r>
            <w:r w:rsidR="0065437B">
              <w:t xml:space="preserve"> </w:t>
            </w:r>
            <w:r>
              <w:t>sposobów</w:t>
            </w:r>
            <w:r w:rsidR="0065437B">
              <w:t xml:space="preserve"> </w:t>
            </w:r>
            <w:r>
              <w:t>trwałego</w:t>
            </w:r>
            <w:r w:rsidR="0065437B">
              <w:t xml:space="preserve"> </w:t>
            </w:r>
            <w:r>
              <w:t>spinania</w:t>
            </w:r>
            <w:r w:rsidR="0065437B">
              <w:t xml:space="preserve"> </w:t>
            </w:r>
            <w:r>
              <w:t>dokumentów</w:t>
            </w:r>
            <w:r w:rsidR="0065437B">
              <w:t xml:space="preserve"> </w:t>
            </w:r>
            <w:r>
              <w:t>(bindowanie,</w:t>
            </w:r>
            <w:r w:rsidR="0065437B">
              <w:t xml:space="preserve"> </w:t>
            </w:r>
            <w:r>
              <w:t>zszywanie</w:t>
            </w:r>
            <w:r w:rsidR="0065437B">
              <w:t xml:space="preserve"> </w:t>
            </w:r>
            <w:r>
              <w:t>i</w:t>
            </w:r>
            <w:r w:rsidR="0065437B">
              <w:t xml:space="preserve"> </w:t>
            </w:r>
            <w:r>
              <w:t>in.),</w:t>
            </w:r>
          </w:p>
          <w:p w14:paraId="55169147" w14:textId="2D88F151" w:rsidR="006B4526" w:rsidRDefault="00C0569C">
            <w:pPr>
              <w:pStyle w:val="Akapitzlist"/>
              <w:numPr>
                <w:ilvl w:val="0"/>
                <w:numId w:val="10"/>
              </w:numPr>
              <w:ind w:left="313"/>
            </w:pPr>
            <w:r>
              <w:t>wypełnić</w:t>
            </w:r>
            <w:r w:rsidR="0065437B">
              <w:t xml:space="preserve"> </w:t>
            </w:r>
            <w:r>
              <w:t>we</w:t>
            </w:r>
            <w:r w:rsidR="0065437B">
              <w:t xml:space="preserve"> </w:t>
            </w:r>
            <w:r>
              <w:t>właściwych</w:t>
            </w:r>
            <w:r w:rsidR="0065437B">
              <w:t xml:space="preserve"> </w:t>
            </w:r>
            <w:r>
              <w:t>miejscach</w:t>
            </w:r>
            <w:r w:rsidR="0065437B">
              <w:t xml:space="preserve"> </w:t>
            </w:r>
            <w:r>
              <w:t>i</w:t>
            </w:r>
            <w:r w:rsidR="0065437B">
              <w:t xml:space="preserve"> </w:t>
            </w:r>
            <w:r>
              <w:t>rubrykach</w:t>
            </w:r>
            <w:r w:rsidR="0065437B">
              <w:t xml:space="preserve"> </w:t>
            </w:r>
          </w:p>
          <w:p w14:paraId="5DD030A0" w14:textId="28A04A7B" w:rsidR="006B4526" w:rsidRDefault="00C0569C">
            <w:pPr>
              <w:pStyle w:val="Akapitzlist"/>
              <w:numPr>
                <w:ilvl w:val="0"/>
                <w:numId w:val="11"/>
              </w:numPr>
              <w:ind w:left="313"/>
            </w:pPr>
            <w:r>
              <w:t>Po</w:t>
            </w:r>
            <w:r w:rsidR="0065437B">
              <w:t xml:space="preserve"> </w:t>
            </w:r>
            <w:r>
              <w:t>upływie</w:t>
            </w:r>
            <w:r w:rsidR="0065437B">
              <w:t xml:space="preserve"> </w:t>
            </w:r>
            <w:r>
              <w:t>terminu</w:t>
            </w:r>
            <w:r w:rsidR="0065437B">
              <w:t xml:space="preserve"> </w:t>
            </w:r>
            <w:r>
              <w:t>składania</w:t>
            </w:r>
            <w:r w:rsidR="0065437B">
              <w:t xml:space="preserve"> </w:t>
            </w:r>
            <w:r>
              <w:t>ofert</w:t>
            </w:r>
            <w:r w:rsidR="0065437B">
              <w:t xml:space="preserve"> </w:t>
            </w:r>
            <w:r>
              <w:t>nie</w:t>
            </w:r>
            <w:r w:rsidR="0065437B">
              <w:t xml:space="preserve"> </w:t>
            </w:r>
            <w:r>
              <w:t>podlegają</w:t>
            </w:r>
            <w:r w:rsidR="0065437B">
              <w:t xml:space="preserve"> </w:t>
            </w:r>
            <w:r>
              <w:t>one</w:t>
            </w:r>
            <w:r w:rsidR="0065437B">
              <w:t xml:space="preserve"> </w:t>
            </w:r>
            <w:r>
              <w:t>uzupełnieniu</w:t>
            </w:r>
            <w:r w:rsidR="0065437B">
              <w:t xml:space="preserve"> </w:t>
            </w:r>
            <w:r>
              <w:t>ani</w:t>
            </w:r>
            <w:r w:rsidR="0065437B">
              <w:t xml:space="preserve"> </w:t>
            </w:r>
            <w:r>
              <w:t>korekcie</w:t>
            </w:r>
            <w:r w:rsidR="00721305">
              <w:t>, bez wezwania Zleceniodawcy</w:t>
            </w:r>
            <w:r>
              <w:t>.</w:t>
            </w:r>
          </w:p>
          <w:p w14:paraId="16E6502E" w14:textId="2250DC73" w:rsidR="006B4526" w:rsidRDefault="00C0569C">
            <w:pPr>
              <w:pStyle w:val="Akapitzlist"/>
              <w:numPr>
                <w:ilvl w:val="0"/>
                <w:numId w:val="11"/>
              </w:numPr>
              <w:ind w:left="313"/>
            </w:pPr>
            <w:r>
              <w:t>Złożenie</w:t>
            </w:r>
            <w:r w:rsidR="0065437B">
              <w:t xml:space="preserve"> </w:t>
            </w:r>
            <w:r>
              <w:t>oferty</w:t>
            </w:r>
            <w:r w:rsidR="0065437B">
              <w:t xml:space="preserve"> </w:t>
            </w:r>
            <w:r>
              <w:t>nie</w:t>
            </w:r>
            <w:r w:rsidR="0065437B">
              <w:t xml:space="preserve"> </w:t>
            </w:r>
            <w:r>
              <w:t>jest</w:t>
            </w:r>
            <w:r w:rsidR="0065437B">
              <w:t xml:space="preserve"> </w:t>
            </w:r>
            <w:r>
              <w:t>równoznaczne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zapewnieniem</w:t>
            </w:r>
            <w:r w:rsidR="0065437B">
              <w:t xml:space="preserve"> </w:t>
            </w:r>
            <w:r>
              <w:t>przyznania</w:t>
            </w:r>
            <w:r w:rsidR="0065437B">
              <w:t xml:space="preserve"> </w:t>
            </w:r>
            <w:r>
              <w:t>dotacji.</w:t>
            </w:r>
          </w:p>
          <w:p w14:paraId="1C9EB753" w14:textId="32D55BB2" w:rsidR="006B4526" w:rsidRDefault="00C0569C">
            <w:pPr>
              <w:pStyle w:val="Akapitzlist"/>
              <w:numPr>
                <w:ilvl w:val="0"/>
                <w:numId w:val="11"/>
              </w:numPr>
              <w:ind w:left="313"/>
            </w:pPr>
            <w:r>
              <w:t>Złożone</w:t>
            </w:r>
            <w:r w:rsidR="0065437B">
              <w:t xml:space="preserve"> </w:t>
            </w:r>
            <w:r>
              <w:t>oferty</w:t>
            </w:r>
            <w:r w:rsidR="0065437B">
              <w:t xml:space="preserve"> </w:t>
            </w:r>
            <w:r>
              <w:t>podlegają</w:t>
            </w:r>
            <w:r w:rsidR="0065437B">
              <w:t xml:space="preserve"> </w:t>
            </w:r>
            <w:r>
              <w:t>ocenie</w:t>
            </w:r>
            <w:r w:rsidR="0065437B">
              <w:t xml:space="preserve"> </w:t>
            </w:r>
            <w:r>
              <w:t>formalnej</w:t>
            </w:r>
            <w:r w:rsidR="0065437B">
              <w:t xml:space="preserve"> </w:t>
            </w:r>
            <w:r>
              <w:t>i</w:t>
            </w:r>
            <w:r w:rsidR="0065437B">
              <w:t xml:space="preserve"> </w:t>
            </w:r>
            <w:r>
              <w:t>merytorycznej.</w:t>
            </w:r>
          </w:p>
          <w:p w14:paraId="0FEBB0FD" w14:textId="71889CEB" w:rsidR="006B4526" w:rsidRDefault="00C0569C">
            <w:pPr>
              <w:pStyle w:val="Akapitzlist"/>
              <w:numPr>
                <w:ilvl w:val="0"/>
                <w:numId w:val="11"/>
              </w:numPr>
              <w:ind w:left="313"/>
            </w:pPr>
            <w:r>
              <w:t>Ofertę</w:t>
            </w:r>
            <w:r w:rsidR="0065437B">
              <w:t xml:space="preserve"> </w:t>
            </w:r>
            <w:r>
              <w:t>należy</w:t>
            </w:r>
            <w:r w:rsidR="0065437B">
              <w:t xml:space="preserve"> </w:t>
            </w:r>
            <w:r>
              <w:t>złożyć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Biurze</w:t>
            </w:r>
            <w:r w:rsidR="0065437B">
              <w:t xml:space="preserve"> </w:t>
            </w:r>
            <w:r>
              <w:t>Obsługi</w:t>
            </w:r>
            <w:r w:rsidR="0065437B">
              <w:t xml:space="preserve"> </w:t>
            </w:r>
            <w:r>
              <w:t>Klienta</w:t>
            </w:r>
            <w:r w:rsidR="0065437B">
              <w:t xml:space="preserve"> </w:t>
            </w:r>
            <w:r>
              <w:t>Urzędu</w:t>
            </w:r>
            <w:r w:rsidR="0065437B">
              <w:t xml:space="preserve"> </w:t>
            </w:r>
            <w:r>
              <w:t>Miejskiego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Środzie</w:t>
            </w:r>
            <w:r w:rsidR="0065437B">
              <w:t xml:space="preserve"> </w:t>
            </w:r>
            <w:r>
              <w:t>Śląskiej</w:t>
            </w:r>
            <w:r w:rsidR="0065437B">
              <w:t xml:space="preserve"> </w:t>
            </w:r>
            <w:r>
              <w:br/>
              <w:t>w</w:t>
            </w:r>
            <w:r w:rsidR="0065437B">
              <w:t xml:space="preserve"> </w:t>
            </w:r>
            <w:r>
              <w:t>Śląskiej</w:t>
            </w:r>
            <w:r w:rsidR="0065437B">
              <w:t xml:space="preserve"> </w:t>
            </w:r>
            <w:r>
              <w:t>(pl.</w:t>
            </w:r>
            <w:r w:rsidR="0065437B">
              <w:t xml:space="preserve"> </w:t>
            </w:r>
            <w:r>
              <w:t>Wolności</w:t>
            </w:r>
            <w:r w:rsidR="0065437B">
              <w:t xml:space="preserve"> </w:t>
            </w:r>
            <w:r>
              <w:t>5,</w:t>
            </w:r>
            <w:r w:rsidR="0065437B">
              <w:t xml:space="preserve"> </w:t>
            </w:r>
            <w:r>
              <w:t>parter</w:t>
            </w:r>
            <w:r w:rsidR="0065437B">
              <w:t xml:space="preserve"> </w:t>
            </w:r>
            <w:r>
              <w:t>pok.</w:t>
            </w:r>
            <w:r w:rsidR="0065437B">
              <w:t xml:space="preserve"> </w:t>
            </w:r>
            <w:r>
              <w:t>P1)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terminie</w:t>
            </w:r>
            <w:r w:rsidR="0065437B">
              <w:t xml:space="preserve"> </w:t>
            </w:r>
            <w:r>
              <w:t>określonym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ogłoszeniu</w:t>
            </w:r>
            <w:r w:rsidR="0065437B">
              <w:t xml:space="preserve"> </w:t>
            </w:r>
            <w:r>
              <w:t>zgodnie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określonymi</w:t>
            </w:r>
            <w:r w:rsidR="0065437B">
              <w:t xml:space="preserve"> </w:t>
            </w:r>
            <w:r>
              <w:t>warunkami.</w:t>
            </w:r>
          </w:p>
          <w:p w14:paraId="5FF19879" w14:textId="067596E0" w:rsidR="006B4526" w:rsidRDefault="00C0569C">
            <w:pPr>
              <w:pStyle w:val="Akapitzlist"/>
              <w:numPr>
                <w:ilvl w:val="0"/>
                <w:numId w:val="11"/>
              </w:numPr>
              <w:spacing w:after="120"/>
              <w:ind w:left="312" w:hanging="357"/>
            </w:pPr>
            <w:r>
              <w:t>Zleceniodawca</w:t>
            </w:r>
            <w:r w:rsidR="0065437B">
              <w:t xml:space="preserve"> </w:t>
            </w:r>
            <w:r>
              <w:t>może</w:t>
            </w:r>
            <w:r w:rsidR="0065437B">
              <w:t xml:space="preserve"> </w:t>
            </w:r>
            <w:r>
              <w:t>wezwać</w:t>
            </w:r>
            <w:r w:rsidR="0065437B">
              <w:t xml:space="preserve"> </w:t>
            </w:r>
            <w:r>
              <w:t>do</w:t>
            </w:r>
            <w:r w:rsidR="0065437B">
              <w:t xml:space="preserve"> </w:t>
            </w:r>
            <w:r>
              <w:t>uzupełnienia</w:t>
            </w:r>
            <w:r w:rsidR="0065437B">
              <w:t xml:space="preserve"> </w:t>
            </w:r>
            <w:r>
              <w:t>braków</w:t>
            </w:r>
            <w:r w:rsidR="0065437B">
              <w:t xml:space="preserve"> </w:t>
            </w:r>
            <w:r>
              <w:t>formalnych</w:t>
            </w:r>
            <w:r w:rsidR="0065437B">
              <w:t xml:space="preserve"> </w:t>
            </w:r>
            <w:r>
              <w:t>i</w:t>
            </w:r>
            <w:r w:rsidR="0065437B">
              <w:t xml:space="preserve"> </w:t>
            </w:r>
            <w:r>
              <w:t>wyjaśnienia</w:t>
            </w:r>
            <w:r w:rsidR="0065437B">
              <w:t xml:space="preserve"> </w:t>
            </w:r>
            <w:r>
              <w:t>zapisów</w:t>
            </w:r>
            <w:r w:rsidR="0065437B">
              <w:t xml:space="preserve"> </w:t>
            </w:r>
            <w:r>
              <w:t>formalnych</w:t>
            </w:r>
            <w:r w:rsidR="0065437B">
              <w:t xml:space="preserve"> </w:t>
            </w:r>
            <w:r>
              <w:t>i/lub</w:t>
            </w:r>
            <w:r w:rsidR="0065437B">
              <w:t xml:space="preserve"> </w:t>
            </w:r>
            <w:r>
              <w:t>merytorycznych.</w:t>
            </w:r>
          </w:p>
        </w:tc>
      </w:tr>
      <w:tr w:rsidR="006B4526" w14:paraId="0111B48C" w14:textId="77777777">
        <w:tc>
          <w:tcPr>
            <w:tcW w:w="9076" w:type="dxa"/>
            <w:shd w:val="clear" w:color="auto" w:fill="BFBFBF" w:themeFill="background1" w:themeFillShade="BF"/>
            <w:tcMar>
              <w:left w:w="38" w:type="dxa"/>
            </w:tcMar>
          </w:tcPr>
          <w:p w14:paraId="2C70DE6D" w14:textId="56D60208" w:rsidR="006B4526" w:rsidRDefault="00C0569C">
            <w:pPr>
              <w:jc w:val="center"/>
            </w:pPr>
            <w:r>
              <w:rPr>
                <w:b/>
              </w:rPr>
              <w:t>XIII.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TERMIN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SKŁADANIA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OFERT</w:t>
            </w:r>
          </w:p>
        </w:tc>
      </w:tr>
      <w:tr w:rsidR="006B4526" w14:paraId="34599D93" w14:textId="77777777">
        <w:tc>
          <w:tcPr>
            <w:tcW w:w="9076" w:type="dxa"/>
            <w:shd w:val="clear" w:color="auto" w:fill="auto"/>
            <w:tcMar>
              <w:left w:w="38" w:type="dxa"/>
            </w:tcMar>
          </w:tcPr>
          <w:p w14:paraId="1F481423" w14:textId="0DCCBD8E" w:rsidR="006B4526" w:rsidRDefault="00C0569C">
            <w:pPr>
              <w:pStyle w:val="Akapitzlist"/>
              <w:numPr>
                <w:ilvl w:val="0"/>
                <w:numId w:val="12"/>
              </w:numPr>
              <w:spacing w:before="120"/>
              <w:ind w:left="312" w:hanging="357"/>
            </w:pPr>
            <w:r>
              <w:t>Termin</w:t>
            </w:r>
            <w:r w:rsidR="0065437B">
              <w:t xml:space="preserve"> </w:t>
            </w:r>
            <w:r>
              <w:t>składania</w:t>
            </w:r>
            <w:r w:rsidR="0065437B">
              <w:t xml:space="preserve"> </w:t>
            </w:r>
            <w:r>
              <w:t>ofert:</w:t>
            </w:r>
          </w:p>
          <w:p w14:paraId="71B6A5CE" w14:textId="77777777" w:rsidR="00FE35AB" w:rsidRDefault="00C0569C" w:rsidP="0065437B">
            <w:pPr>
              <w:pStyle w:val="Akapitzlist"/>
              <w:numPr>
                <w:ilvl w:val="0"/>
                <w:numId w:val="13"/>
              </w:numPr>
              <w:ind w:left="313"/>
            </w:pPr>
            <w:r>
              <w:t>oferty</w:t>
            </w:r>
            <w:r w:rsidR="0065437B">
              <w:t xml:space="preserve"> </w:t>
            </w:r>
            <w:r>
              <w:t>należy</w:t>
            </w:r>
            <w:r w:rsidR="0065437B">
              <w:t xml:space="preserve"> </w:t>
            </w:r>
            <w:r>
              <w:t>składać</w:t>
            </w:r>
            <w:r w:rsidR="0065437B">
              <w:t xml:space="preserve"> </w:t>
            </w:r>
            <w:r>
              <w:t>(pocztą</w:t>
            </w:r>
            <w:r w:rsidR="0065437B">
              <w:t xml:space="preserve"> </w:t>
            </w:r>
            <w:r>
              <w:t>lub</w:t>
            </w:r>
            <w:r w:rsidR="0065437B">
              <w:t xml:space="preserve"> </w:t>
            </w:r>
            <w:r>
              <w:t>osobiście)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Biurze</w:t>
            </w:r>
            <w:r w:rsidR="0065437B">
              <w:t xml:space="preserve"> </w:t>
            </w:r>
            <w:r>
              <w:t>Obsługi</w:t>
            </w:r>
            <w:r w:rsidR="0065437B">
              <w:t xml:space="preserve"> </w:t>
            </w:r>
            <w:r>
              <w:t>Klienta</w:t>
            </w:r>
            <w:r w:rsidR="0065437B">
              <w:t xml:space="preserve"> </w:t>
            </w:r>
            <w:r>
              <w:t>Urzędu</w:t>
            </w:r>
            <w:r w:rsidR="0065437B">
              <w:t xml:space="preserve"> </w:t>
            </w:r>
            <w:r>
              <w:t>Miejskiego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Środzie</w:t>
            </w:r>
            <w:r w:rsidR="0065437B">
              <w:t xml:space="preserve"> </w:t>
            </w:r>
            <w:r>
              <w:t>Śląskiej</w:t>
            </w:r>
            <w:r w:rsidR="0065437B">
              <w:t xml:space="preserve"> </w:t>
            </w:r>
            <w:r>
              <w:t>–</w:t>
            </w:r>
            <w:r w:rsidR="0065437B">
              <w:t xml:space="preserve"> </w:t>
            </w:r>
            <w:r>
              <w:t>pokój</w:t>
            </w:r>
            <w:r w:rsidR="0065437B">
              <w:t xml:space="preserve"> </w:t>
            </w:r>
            <w:r>
              <w:t>P1,Plac</w:t>
            </w:r>
            <w:r w:rsidR="0065437B">
              <w:t xml:space="preserve"> </w:t>
            </w:r>
            <w:r>
              <w:t>Wolności</w:t>
            </w:r>
            <w:r w:rsidR="0065437B">
              <w:t xml:space="preserve"> </w:t>
            </w:r>
            <w:r>
              <w:t>5,</w:t>
            </w:r>
            <w:r w:rsidR="0065437B">
              <w:t xml:space="preserve"> </w:t>
            </w:r>
            <w:r>
              <w:t>55-300</w:t>
            </w:r>
            <w:r w:rsidR="0065437B">
              <w:t xml:space="preserve"> </w:t>
            </w:r>
            <w:r>
              <w:t>Środa</w:t>
            </w:r>
            <w:r w:rsidR="0065437B">
              <w:t xml:space="preserve"> </w:t>
            </w:r>
            <w:r>
              <w:t>Śląska,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terminie</w:t>
            </w:r>
            <w:r w:rsidR="0065437B">
              <w:t xml:space="preserve"> </w:t>
            </w:r>
            <w:r>
              <w:t>do</w:t>
            </w:r>
            <w:r w:rsidR="0065437B">
              <w:t xml:space="preserve"> </w:t>
            </w:r>
          </w:p>
          <w:p w14:paraId="2B393BD0" w14:textId="5008AFD0" w:rsidR="006B4526" w:rsidRDefault="00FE35AB" w:rsidP="00FE35AB">
            <w:pPr>
              <w:pStyle w:val="Akapitzlist"/>
              <w:ind w:left="313"/>
            </w:pPr>
            <w:r w:rsidRPr="00FE35AB">
              <w:rPr>
                <w:b/>
              </w:rPr>
              <w:lastRenderedPageBreak/>
              <w:t>2</w:t>
            </w:r>
            <w:r w:rsidR="00CC47B6">
              <w:rPr>
                <w:b/>
              </w:rPr>
              <w:t xml:space="preserve">2 </w:t>
            </w:r>
            <w:r w:rsidRPr="00FE35AB">
              <w:rPr>
                <w:b/>
              </w:rPr>
              <w:t>czerwca 2018 r.</w:t>
            </w:r>
            <w:r>
              <w:t xml:space="preserve"> </w:t>
            </w:r>
            <w:r w:rsidR="0065437B">
              <w:t xml:space="preserve"> </w:t>
            </w:r>
            <w:r w:rsidR="00C0569C">
              <w:t>Decyduje</w:t>
            </w:r>
            <w:r w:rsidR="0065437B">
              <w:t xml:space="preserve"> </w:t>
            </w:r>
            <w:r w:rsidR="00C0569C">
              <w:t>data</w:t>
            </w:r>
            <w:r w:rsidR="0065437B">
              <w:t xml:space="preserve"> </w:t>
            </w:r>
            <w:r w:rsidR="00C0569C">
              <w:t>wpływu</w:t>
            </w:r>
            <w:r w:rsidR="0065437B">
              <w:t xml:space="preserve"> </w:t>
            </w:r>
            <w:r w:rsidR="00C0569C">
              <w:t>do</w:t>
            </w:r>
            <w:r w:rsidR="0065437B">
              <w:t xml:space="preserve"> </w:t>
            </w:r>
            <w:r w:rsidR="00C0569C">
              <w:t>Urzędu</w:t>
            </w:r>
            <w:r w:rsidR="0065437B">
              <w:t xml:space="preserve"> </w:t>
            </w:r>
            <w:r w:rsidR="00C0569C">
              <w:t>Miejskiego</w:t>
            </w:r>
            <w:r w:rsidR="0065437B">
              <w:t xml:space="preserve"> </w:t>
            </w:r>
            <w:r w:rsidR="00C0569C">
              <w:t>w</w:t>
            </w:r>
            <w:r w:rsidR="0065437B">
              <w:t xml:space="preserve"> </w:t>
            </w:r>
            <w:r w:rsidR="00C0569C">
              <w:t>Środzie</w:t>
            </w:r>
            <w:r w:rsidR="0065437B">
              <w:t xml:space="preserve"> </w:t>
            </w:r>
            <w:r w:rsidR="00C0569C">
              <w:t>Śląskiej.</w:t>
            </w:r>
          </w:p>
          <w:p w14:paraId="4DB86946" w14:textId="788A8C36" w:rsidR="006B4526" w:rsidRDefault="00C0569C">
            <w:pPr>
              <w:pStyle w:val="Akapitzlist"/>
              <w:numPr>
                <w:ilvl w:val="0"/>
                <w:numId w:val="13"/>
              </w:numPr>
              <w:spacing w:after="120"/>
              <w:ind w:left="312" w:hanging="357"/>
            </w:pPr>
            <w:r>
              <w:t>oferta</w:t>
            </w:r>
            <w:r w:rsidR="0065437B">
              <w:t xml:space="preserve"> </w:t>
            </w:r>
            <w:r>
              <w:t>winna</w:t>
            </w:r>
            <w:r w:rsidR="0065437B">
              <w:t xml:space="preserve"> </w:t>
            </w:r>
            <w:r>
              <w:t>być</w:t>
            </w:r>
            <w:r w:rsidR="0065437B">
              <w:t xml:space="preserve"> </w:t>
            </w:r>
            <w:r>
              <w:t>złożona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zamkniętej</w:t>
            </w:r>
            <w:r w:rsidR="0065437B">
              <w:t xml:space="preserve"> </w:t>
            </w:r>
            <w:r>
              <w:t>kopercie</w:t>
            </w:r>
            <w:r w:rsidR="0065437B">
              <w:t xml:space="preserve"> </w:t>
            </w:r>
            <w:r>
              <w:t>i</w:t>
            </w:r>
            <w:r w:rsidR="0065437B">
              <w:t xml:space="preserve"> </w:t>
            </w:r>
            <w:r>
              <w:t>opisana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następujący</w:t>
            </w:r>
            <w:r w:rsidR="0065437B">
              <w:t xml:space="preserve"> </w:t>
            </w:r>
            <w:r>
              <w:t>sposób:</w:t>
            </w:r>
          </w:p>
          <w:p w14:paraId="2C591355" w14:textId="52B1868A" w:rsidR="00B41A4A" w:rsidRDefault="00C0569C" w:rsidP="00FE35AB">
            <w:pPr>
              <w:jc w:val="center"/>
              <w:rPr>
                <w:b/>
              </w:rPr>
            </w:pPr>
            <w:r>
              <w:rPr>
                <w:b/>
              </w:rPr>
              <w:t>Otwarty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konkurs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ofert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na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realizację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zada</w:t>
            </w:r>
            <w:r w:rsidR="00FE35AB">
              <w:rPr>
                <w:b/>
              </w:rPr>
              <w:t>ń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publicznych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w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obszarze</w:t>
            </w:r>
            <w:r w:rsidR="00FE35AB">
              <w:rPr>
                <w:b/>
              </w:rPr>
              <w:t>: Kultury, sztuki ochrony dóbr kultury i dziedzictwa narodowego z</w:t>
            </w:r>
            <w:r w:rsidR="00B41A4A">
              <w:rPr>
                <w:b/>
              </w:rPr>
              <w:t xml:space="preserve">adanie Nr </w:t>
            </w:r>
            <w:r w:rsidR="00CC47B6">
              <w:rPr>
                <w:b/>
              </w:rPr>
              <w:t>3</w:t>
            </w:r>
            <w:r w:rsidR="00B41A4A">
              <w:rPr>
                <w:b/>
              </w:rPr>
              <w:t xml:space="preserve"> pn.</w:t>
            </w:r>
            <w:r w:rsidR="00B41A4A">
              <w:t xml:space="preserve"> „</w:t>
            </w:r>
            <w:r w:rsidR="00FE35AB">
              <w:rPr>
                <w:b/>
              </w:rPr>
              <w:t>Wsparcie rozwoju ośrodków aktywności społeczno-kulturalnej”</w:t>
            </w:r>
          </w:p>
          <w:p w14:paraId="7B43F2A7" w14:textId="77777777" w:rsidR="00AB6C9A" w:rsidRPr="00B41A4A" w:rsidRDefault="00AB6C9A" w:rsidP="00FE35AB">
            <w:pPr>
              <w:jc w:val="center"/>
              <w:rPr>
                <w:b/>
              </w:rPr>
            </w:pPr>
          </w:p>
          <w:p w14:paraId="10D70392" w14:textId="7E48DC34" w:rsidR="006B4526" w:rsidRDefault="00C0569C" w:rsidP="007D6D29">
            <w:pPr>
              <w:spacing w:after="120"/>
              <w:jc w:val="both"/>
            </w:pPr>
            <w:r>
              <w:t>Formularz</w:t>
            </w:r>
            <w:r w:rsidR="0065437B">
              <w:t xml:space="preserve"> </w:t>
            </w:r>
            <w:r>
              <w:t>oferty</w:t>
            </w:r>
            <w:r w:rsidR="0065437B">
              <w:t xml:space="preserve"> </w:t>
            </w:r>
            <w:r>
              <w:t>dostępny</w:t>
            </w:r>
            <w:r w:rsidR="0065437B">
              <w:t xml:space="preserve"> </w:t>
            </w:r>
            <w:r>
              <w:t>jest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Wydziale</w:t>
            </w:r>
            <w:r w:rsidR="0065437B">
              <w:t xml:space="preserve"> </w:t>
            </w:r>
            <w:r>
              <w:t>Rozwoju</w:t>
            </w:r>
            <w:r w:rsidR="0065437B">
              <w:t xml:space="preserve"> </w:t>
            </w:r>
            <w:r>
              <w:t>Przedsiębiorczości</w:t>
            </w:r>
            <w:r w:rsidR="0065437B">
              <w:t xml:space="preserve"> </w:t>
            </w:r>
            <w:r>
              <w:t>i</w:t>
            </w:r>
            <w:r w:rsidR="0065437B">
              <w:t xml:space="preserve"> </w:t>
            </w:r>
            <w:r>
              <w:t>Współpracy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NGO</w:t>
            </w:r>
            <w:r w:rsidR="0065437B">
              <w:t xml:space="preserve"> </w:t>
            </w:r>
            <w:r>
              <w:t>Urzędu</w:t>
            </w:r>
            <w:r w:rsidR="0065437B">
              <w:t xml:space="preserve"> </w:t>
            </w:r>
            <w:r>
              <w:t>Miejskiego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Środzie</w:t>
            </w:r>
            <w:r w:rsidR="0065437B">
              <w:t xml:space="preserve"> </w:t>
            </w:r>
            <w:r>
              <w:t>Śląskiej</w:t>
            </w:r>
            <w:r w:rsidR="0065437B">
              <w:t xml:space="preserve"> </w:t>
            </w:r>
            <w:r>
              <w:t>(pokój</w:t>
            </w:r>
            <w:r w:rsidR="0065437B">
              <w:t xml:space="preserve"> </w:t>
            </w:r>
            <w:r>
              <w:t>nr</w:t>
            </w:r>
            <w:r w:rsidR="0065437B">
              <w:t xml:space="preserve"> </w:t>
            </w:r>
            <w:r>
              <w:t>P1-parter)</w:t>
            </w:r>
            <w:r w:rsidR="0065437B">
              <w:t xml:space="preserve"> </w:t>
            </w:r>
            <w:r>
              <w:t>oraz</w:t>
            </w:r>
            <w:r w:rsidR="0065437B">
              <w:t xml:space="preserve"> </w:t>
            </w:r>
            <w:r>
              <w:t>na</w:t>
            </w:r>
            <w:r w:rsidR="0065437B">
              <w:t xml:space="preserve"> </w:t>
            </w:r>
            <w:r>
              <w:t>stronie</w:t>
            </w:r>
            <w:r w:rsidR="0065437B">
              <w:t xml:space="preserve"> </w:t>
            </w:r>
            <w:r>
              <w:t>internetowej</w:t>
            </w:r>
            <w:r w:rsidR="0065437B">
              <w:t xml:space="preserve"> </w:t>
            </w:r>
            <w:r>
              <w:t>Gminy</w:t>
            </w:r>
            <w:r w:rsidR="0065437B">
              <w:t xml:space="preserve"> </w:t>
            </w:r>
            <w:r>
              <w:t>Środa</w:t>
            </w:r>
            <w:r w:rsidR="0065437B">
              <w:t xml:space="preserve"> </w:t>
            </w:r>
            <w:r>
              <w:t>Śląska:</w:t>
            </w:r>
            <w:r w:rsidR="0065437B">
              <w:t xml:space="preserve"> </w:t>
            </w:r>
            <w:r>
              <w:t>www.srodaslaska.pl</w:t>
            </w:r>
          </w:p>
          <w:p w14:paraId="23B0A4A0" w14:textId="023D318C" w:rsidR="006B4526" w:rsidRDefault="00C0569C">
            <w:pPr>
              <w:pStyle w:val="Akapitzlist"/>
              <w:numPr>
                <w:ilvl w:val="0"/>
                <w:numId w:val="13"/>
              </w:numPr>
              <w:spacing w:after="120"/>
              <w:ind w:left="312" w:hanging="357"/>
            </w:pPr>
            <w:r>
              <w:t>w</w:t>
            </w:r>
            <w:r w:rsidR="0065437B">
              <w:t xml:space="preserve"> </w:t>
            </w:r>
            <w:r>
              <w:t>jednej</w:t>
            </w:r>
            <w:r w:rsidR="0065437B">
              <w:t xml:space="preserve"> </w:t>
            </w:r>
            <w:r>
              <w:t>kopercie</w:t>
            </w:r>
            <w:r w:rsidR="0065437B">
              <w:t xml:space="preserve"> </w:t>
            </w:r>
            <w:r>
              <w:t>może</w:t>
            </w:r>
            <w:r w:rsidR="0065437B">
              <w:t xml:space="preserve"> </w:t>
            </w:r>
            <w:r>
              <w:t>być</w:t>
            </w:r>
            <w:r w:rsidR="0065437B">
              <w:t xml:space="preserve"> </w:t>
            </w:r>
            <w:r>
              <w:t>umieszczona</w:t>
            </w:r>
            <w:r w:rsidR="0065437B">
              <w:t xml:space="preserve"> </w:t>
            </w:r>
            <w:r>
              <w:t>tylko</w:t>
            </w:r>
            <w:r w:rsidR="0065437B">
              <w:t xml:space="preserve"> </w:t>
            </w:r>
            <w:r>
              <w:t>jedna</w:t>
            </w:r>
            <w:r w:rsidR="0065437B">
              <w:t xml:space="preserve"> </w:t>
            </w:r>
            <w:r>
              <w:t>oferta.</w:t>
            </w:r>
          </w:p>
          <w:p w14:paraId="4AA84486" w14:textId="5D8D8ED5" w:rsidR="006B4526" w:rsidRDefault="00C0569C">
            <w:pPr>
              <w:pStyle w:val="Akapitzlist"/>
              <w:numPr>
                <w:ilvl w:val="0"/>
                <w:numId w:val="12"/>
              </w:numPr>
              <w:spacing w:after="120"/>
              <w:ind w:left="312" w:hanging="357"/>
            </w:pPr>
            <w:r>
              <w:t>Oferta</w:t>
            </w:r>
            <w:r w:rsidR="0065437B">
              <w:t xml:space="preserve"> </w:t>
            </w:r>
            <w:r>
              <w:t>może</w:t>
            </w:r>
            <w:r w:rsidR="0065437B">
              <w:t xml:space="preserve"> </w:t>
            </w:r>
            <w:r>
              <w:t>dotyczyć</w:t>
            </w:r>
            <w:r w:rsidR="0065437B">
              <w:t xml:space="preserve"> </w:t>
            </w:r>
            <w:r>
              <w:t>tylko</w:t>
            </w:r>
            <w:r w:rsidR="0065437B">
              <w:t xml:space="preserve"> </w:t>
            </w:r>
            <w:r>
              <w:t>jednego</w:t>
            </w:r>
            <w:r w:rsidR="0065437B">
              <w:t xml:space="preserve"> </w:t>
            </w:r>
            <w:r>
              <w:t>zadania</w:t>
            </w:r>
            <w:r w:rsidR="0065437B">
              <w:t xml:space="preserve"> </w:t>
            </w:r>
            <w:r>
              <w:t>wymienionego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niniejszym</w:t>
            </w:r>
            <w:r w:rsidR="0065437B">
              <w:t xml:space="preserve"> </w:t>
            </w:r>
            <w:r>
              <w:t>ogłoszeniu.</w:t>
            </w:r>
          </w:p>
        </w:tc>
      </w:tr>
      <w:tr w:rsidR="006B4526" w14:paraId="09450B85" w14:textId="77777777">
        <w:tc>
          <w:tcPr>
            <w:tcW w:w="9076" w:type="dxa"/>
            <w:shd w:val="clear" w:color="auto" w:fill="BFBFBF" w:themeFill="background1" w:themeFillShade="BF"/>
            <w:tcMar>
              <w:left w:w="38" w:type="dxa"/>
            </w:tcMar>
          </w:tcPr>
          <w:p w14:paraId="6B7E7A60" w14:textId="77777777" w:rsidR="006B4526" w:rsidRDefault="00C0569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XIV.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TRYB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KRYTERIA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STOSOWANE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PRZY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WYBORZE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OFERT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ORAZ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TERMIN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DOKONANIA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WYBORU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OFERT</w:t>
            </w:r>
          </w:p>
          <w:p w14:paraId="6CFEE285" w14:textId="44938C69" w:rsidR="00AB6C9A" w:rsidRDefault="00AB6C9A">
            <w:pPr>
              <w:jc w:val="center"/>
            </w:pPr>
          </w:p>
        </w:tc>
      </w:tr>
      <w:tr w:rsidR="006B4526" w14:paraId="3E234825" w14:textId="77777777">
        <w:tc>
          <w:tcPr>
            <w:tcW w:w="9076" w:type="dxa"/>
            <w:shd w:val="clear" w:color="auto" w:fill="auto"/>
            <w:tcMar>
              <w:left w:w="38" w:type="dxa"/>
            </w:tcMar>
          </w:tcPr>
          <w:p w14:paraId="38D7A2E4" w14:textId="2997EE09" w:rsidR="006B4526" w:rsidRDefault="00C0569C">
            <w:pPr>
              <w:pStyle w:val="Akapitzlist"/>
              <w:numPr>
                <w:ilvl w:val="0"/>
                <w:numId w:val="14"/>
              </w:numPr>
              <w:spacing w:before="120"/>
              <w:ind w:left="313"/>
            </w:pPr>
            <w:r>
              <w:t>Rozstrzygnięcie</w:t>
            </w:r>
            <w:r w:rsidR="0065437B">
              <w:t xml:space="preserve"> </w:t>
            </w:r>
            <w:r>
              <w:t>konkursu</w:t>
            </w:r>
            <w:r w:rsidR="0065437B">
              <w:t xml:space="preserve"> </w:t>
            </w:r>
            <w:r>
              <w:t>przewiduje</w:t>
            </w:r>
            <w:r w:rsidR="0065437B">
              <w:t xml:space="preserve"> </w:t>
            </w:r>
            <w:r>
              <w:t>się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terminie</w:t>
            </w:r>
            <w:r w:rsidR="0065437B">
              <w:t xml:space="preserve"> </w:t>
            </w:r>
            <w:r>
              <w:t>nieprzekraczającym</w:t>
            </w:r>
            <w:r w:rsidR="0065437B">
              <w:t xml:space="preserve"> </w:t>
            </w:r>
            <w:r>
              <w:t>dnia</w:t>
            </w:r>
            <w:r w:rsidR="0065437B">
              <w:t xml:space="preserve"> </w:t>
            </w:r>
            <w:r>
              <w:br/>
            </w:r>
            <w:r w:rsidR="00AB6C9A">
              <w:t>29 czerwca 2018r.</w:t>
            </w:r>
          </w:p>
          <w:p w14:paraId="4390D9CC" w14:textId="29B87390" w:rsidR="006B4526" w:rsidRDefault="00C0569C">
            <w:pPr>
              <w:pStyle w:val="Akapitzlist"/>
              <w:numPr>
                <w:ilvl w:val="0"/>
                <w:numId w:val="14"/>
              </w:numPr>
              <w:ind w:left="313"/>
            </w:pPr>
            <w:r>
              <w:t>Przy</w:t>
            </w:r>
            <w:r w:rsidR="0065437B">
              <w:t xml:space="preserve"> </w:t>
            </w:r>
            <w:r>
              <w:t>wyborze</w:t>
            </w:r>
            <w:r w:rsidR="0065437B">
              <w:t xml:space="preserve"> </w:t>
            </w:r>
            <w:r>
              <w:t>ofert</w:t>
            </w:r>
            <w:r w:rsidR="0065437B">
              <w:t xml:space="preserve"> </w:t>
            </w:r>
            <w:r>
              <w:t>stosowany</w:t>
            </w:r>
            <w:r w:rsidR="0065437B">
              <w:t xml:space="preserve"> </w:t>
            </w:r>
            <w:r>
              <w:t>jest</w:t>
            </w:r>
            <w:r w:rsidR="0065437B">
              <w:t xml:space="preserve"> </w:t>
            </w:r>
            <w:r>
              <w:t>tryb</w:t>
            </w:r>
            <w:r w:rsidR="0065437B">
              <w:t xml:space="preserve"> </w:t>
            </w:r>
            <w:r>
              <w:t>zgodnie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ustawą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dnia</w:t>
            </w:r>
            <w:r w:rsidR="0065437B">
              <w:t xml:space="preserve"> </w:t>
            </w:r>
            <w:r>
              <w:t>24</w:t>
            </w:r>
            <w:r w:rsidR="0065437B">
              <w:t xml:space="preserve"> </w:t>
            </w:r>
            <w:r>
              <w:t>kwietnia</w:t>
            </w:r>
            <w:r w:rsidR="0065437B">
              <w:t xml:space="preserve"> </w:t>
            </w:r>
            <w:r>
              <w:t>2003</w:t>
            </w:r>
            <w:r w:rsidR="0065437B">
              <w:t xml:space="preserve"> </w:t>
            </w:r>
            <w:r>
              <w:t>r.</w:t>
            </w:r>
            <w:r w:rsidR="0065437B">
              <w:t xml:space="preserve"> </w:t>
            </w:r>
            <w:r>
              <w:br/>
              <w:t>o</w:t>
            </w:r>
            <w:r w:rsidR="0065437B">
              <w:t xml:space="preserve"> </w:t>
            </w:r>
            <w:r>
              <w:t>działalności</w:t>
            </w:r>
            <w:r w:rsidR="0065437B">
              <w:t xml:space="preserve"> </w:t>
            </w:r>
            <w:r>
              <w:t>pożytku</w:t>
            </w:r>
            <w:r w:rsidR="0065437B">
              <w:t xml:space="preserve"> </w:t>
            </w:r>
            <w:r>
              <w:t>publicznego</w:t>
            </w:r>
            <w:r w:rsidR="0065437B">
              <w:t xml:space="preserve"> </w:t>
            </w:r>
            <w:r>
              <w:t>i</w:t>
            </w:r>
            <w:r w:rsidR="0065437B">
              <w:t xml:space="preserve"> </w:t>
            </w:r>
            <w:r>
              <w:t>o</w:t>
            </w:r>
            <w:r w:rsidR="0065437B">
              <w:t xml:space="preserve"> </w:t>
            </w:r>
            <w:r>
              <w:t>wolontariacie</w:t>
            </w:r>
            <w:r w:rsidR="0065437B">
              <w:t xml:space="preserve"> </w:t>
            </w:r>
            <w:r>
              <w:t>(</w:t>
            </w:r>
            <w:r w:rsidR="0065437B">
              <w:t xml:space="preserve"> </w:t>
            </w:r>
            <w:r>
              <w:t>Dz.</w:t>
            </w:r>
            <w:r w:rsidR="0065437B">
              <w:t xml:space="preserve"> </w:t>
            </w:r>
            <w:r>
              <w:t>U.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201</w:t>
            </w:r>
            <w:r w:rsidR="00275B6A">
              <w:t>8</w:t>
            </w:r>
            <w:r w:rsidR="0065437B">
              <w:t xml:space="preserve"> </w:t>
            </w:r>
            <w:r>
              <w:t>r.</w:t>
            </w:r>
            <w:r w:rsidR="0065437B">
              <w:t xml:space="preserve"> </w:t>
            </w:r>
            <w:r>
              <w:t>poz.</w:t>
            </w:r>
            <w:r w:rsidR="0065437B">
              <w:t xml:space="preserve"> </w:t>
            </w:r>
            <w:r w:rsidR="00275B6A">
              <w:t>450</w:t>
            </w:r>
            <w:r w:rsidR="00FE35AB">
              <w:t xml:space="preserve"> ze zm. </w:t>
            </w:r>
            <w:r>
              <w:t>)</w:t>
            </w:r>
            <w:r w:rsidR="0065437B">
              <w:t xml:space="preserve"> </w:t>
            </w:r>
          </w:p>
          <w:p w14:paraId="27004033" w14:textId="15859705" w:rsidR="006B4526" w:rsidRDefault="00C0569C">
            <w:pPr>
              <w:pStyle w:val="Akapitzlist"/>
              <w:numPr>
                <w:ilvl w:val="0"/>
                <w:numId w:val="14"/>
              </w:numPr>
              <w:ind w:left="313"/>
            </w:pPr>
            <w:r>
              <w:t>Oferty</w:t>
            </w:r>
            <w:r w:rsidR="0065437B">
              <w:t xml:space="preserve"> </w:t>
            </w:r>
            <w:r>
              <w:t>opiniowane</w:t>
            </w:r>
            <w:r w:rsidR="0065437B">
              <w:t xml:space="preserve"> </w:t>
            </w:r>
            <w:r>
              <w:t>będą</w:t>
            </w:r>
            <w:r w:rsidR="0065437B">
              <w:t xml:space="preserve"> </w:t>
            </w:r>
            <w:r>
              <w:t>wg</w:t>
            </w:r>
            <w:r w:rsidR="0065437B">
              <w:t xml:space="preserve"> </w:t>
            </w:r>
            <w:r>
              <w:t>następujących</w:t>
            </w:r>
            <w:r w:rsidR="0065437B">
              <w:t xml:space="preserve"> </w:t>
            </w:r>
            <w:r>
              <w:t>kryteriów:</w:t>
            </w:r>
          </w:p>
          <w:tbl>
            <w:tblPr>
              <w:tblW w:w="8851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33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3125"/>
              <w:gridCol w:w="1015"/>
              <w:gridCol w:w="4257"/>
            </w:tblGrid>
            <w:tr w:rsidR="00612314" w14:paraId="2C75ECE8" w14:textId="77777777" w:rsidTr="00612314">
              <w:tc>
                <w:tcPr>
                  <w:tcW w:w="45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hideMark/>
                </w:tcPr>
                <w:p w14:paraId="4FABBD3E" w14:textId="77777777" w:rsidR="00612314" w:rsidRDefault="00612314" w:rsidP="00612314">
                  <w:pPr>
                    <w:pStyle w:val="Zawartotabeli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Nr</w:t>
                  </w:r>
                </w:p>
              </w:tc>
              <w:tc>
                <w:tcPr>
                  <w:tcW w:w="312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hideMark/>
                </w:tcPr>
                <w:p w14:paraId="0A87CFC4" w14:textId="333B8C7C" w:rsidR="00612314" w:rsidRDefault="00612314" w:rsidP="00612314">
                  <w:pPr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Kryteria</w:t>
                  </w:r>
                  <w:r w:rsidR="0065437B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wyboru</w:t>
                  </w:r>
                  <w:r w:rsidR="0065437B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oferty</w:t>
                  </w:r>
                </w:p>
              </w:tc>
              <w:tc>
                <w:tcPr>
                  <w:tcW w:w="101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hideMark/>
                </w:tcPr>
                <w:p w14:paraId="173A3652" w14:textId="68B85871" w:rsidR="00612314" w:rsidRDefault="00612314" w:rsidP="00612314">
                  <w:pPr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Ocena</w:t>
                  </w:r>
                  <w:r w:rsidR="0065437B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wyrażona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w</w:t>
                  </w:r>
                  <w:r w:rsidR="0065437B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punktach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br/>
                  </w:r>
                  <w:r>
                    <w:rPr>
                      <w:b/>
                      <w:sz w:val="18"/>
                      <w:szCs w:val="18"/>
                    </w:rPr>
                    <w:t>(od</w:t>
                  </w:r>
                  <w:r w:rsidR="0065437B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-</w:t>
                  </w:r>
                  <w:r w:rsidR="0065437B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do)</w:t>
                  </w:r>
                </w:p>
              </w:tc>
              <w:tc>
                <w:tcPr>
                  <w:tcW w:w="42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hideMark/>
                </w:tcPr>
                <w:p w14:paraId="2F42B065" w14:textId="5DA19741" w:rsidR="00612314" w:rsidRDefault="00612314" w:rsidP="00612314">
                  <w:pPr>
                    <w:pStyle w:val="Zawartotabeli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Miara</w:t>
                  </w:r>
                  <w:r w:rsidR="0065437B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12314" w14:paraId="66E8ED2D" w14:textId="77777777" w:rsidTr="00612314">
              <w:tc>
                <w:tcPr>
                  <w:tcW w:w="45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hideMark/>
                </w:tcPr>
                <w:p w14:paraId="430E4E6E" w14:textId="77777777" w:rsidR="00612314" w:rsidRDefault="00612314" w:rsidP="00612314">
                  <w:pPr>
                    <w:pStyle w:val="Zawartotabeli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2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</w:tcPr>
                <w:p w14:paraId="16E3BD1C" w14:textId="0FB1BFD1" w:rsidR="00612314" w:rsidRDefault="00612314" w:rsidP="00612314">
                  <w:pPr>
                    <w:pStyle w:val="Akapitzlistb9"/>
                    <w:ind w:left="0"/>
                  </w:pPr>
                  <w:r>
                    <w:rPr>
                      <w:sz w:val="18"/>
                      <w:szCs w:val="18"/>
                    </w:rPr>
                    <w:t>Możliwość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realizacji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zadania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publicznego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przez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oferenta</w:t>
                  </w:r>
                </w:p>
                <w:p w14:paraId="39DAAB45" w14:textId="77777777" w:rsidR="00612314" w:rsidRDefault="00612314" w:rsidP="0061231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hideMark/>
                </w:tcPr>
                <w:p w14:paraId="14E95694" w14:textId="77777777" w:rsidR="00612314" w:rsidRDefault="00612314" w:rsidP="00612314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42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hideMark/>
                </w:tcPr>
                <w:p w14:paraId="56AB1D71" w14:textId="14B09E96" w:rsidR="00612314" w:rsidRDefault="00612314" w:rsidP="00612314">
                  <w:r>
                    <w:rPr>
                      <w:sz w:val="18"/>
                      <w:szCs w:val="18"/>
                    </w:rPr>
                    <w:t>Ocena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zgodności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zapisów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statutu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organizacji,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celu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i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zakresu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projektu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w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odniesieniu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do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zadania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i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obszaru,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w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ramach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którego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ogłoszono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konkurs.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</w:p>
                <w:p w14:paraId="7D95624C" w14:textId="4EFDE6B3" w:rsidR="00612314" w:rsidRDefault="00612314" w:rsidP="00612314">
                  <w:r>
                    <w:rPr>
                      <w:sz w:val="18"/>
                      <w:szCs w:val="18"/>
                    </w:rPr>
                    <w:t>Ocena,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czy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wnioskodawca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posiada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wystarczające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możliwości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do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realizacji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projektu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w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określonym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miejscu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i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czasie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przy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określonych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zasobach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rzeczowych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i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ludzkich</w:t>
                  </w:r>
                  <w:r w:rsidR="00FE35AB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612314" w14:paraId="4EC96094" w14:textId="77777777" w:rsidTr="00612314">
              <w:tc>
                <w:tcPr>
                  <w:tcW w:w="45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hideMark/>
                </w:tcPr>
                <w:p w14:paraId="10DFC306" w14:textId="77777777" w:rsidR="00612314" w:rsidRDefault="00612314" w:rsidP="00612314">
                  <w:pPr>
                    <w:pStyle w:val="Zawartotabeli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2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hideMark/>
                </w:tcPr>
                <w:p w14:paraId="73497154" w14:textId="238B286C" w:rsidR="00612314" w:rsidRDefault="00612314" w:rsidP="00612314">
                  <w:pPr>
                    <w:pStyle w:val="Akapitzlistb9"/>
                    <w:ind w:left="0"/>
                  </w:pPr>
                  <w:r>
                    <w:rPr>
                      <w:sz w:val="18"/>
                      <w:szCs w:val="18"/>
                    </w:rPr>
                    <w:t>Kalkulacja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kosztów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realizacji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zadania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publicznego,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w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tym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w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odniesieniu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do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zakresu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rzeczowego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zadania</w:t>
                  </w:r>
                </w:p>
              </w:tc>
              <w:tc>
                <w:tcPr>
                  <w:tcW w:w="101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hideMark/>
                </w:tcPr>
                <w:p w14:paraId="638D8D8A" w14:textId="77777777" w:rsidR="00612314" w:rsidRDefault="00612314" w:rsidP="00612314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0-20</w:t>
                  </w:r>
                </w:p>
              </w:tc>
              <w:tc>
                <w:tcPr>
                  <w:tcW w:w="42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hideMark/>
                </w:tcPr>
                <w:p w14:paraId="487BC1DF" w14:textId="2AE4F211" w:rsidR="00612314" w:rsidRDefault="00612314" w:rsidP="00612314">
                  <w:r>
                    <w:rPr>
                      <w:sz w:val="18"/>
                      <w:szCs w:val="18"/>
                    </w:rPr>
                    <w:t>Ocena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kalkulacji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kosztów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realizacji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projektu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–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zasadność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poniesienia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kosztów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w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odniesieniu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do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zakresu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rzeczowego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realizowanego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projektu.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Ocena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stosunku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kosztów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do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liczby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uczestników.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Ocena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poprawności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pod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względem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rachunkowym.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Ocena,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kosztorysu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pod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kątem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szacunkowym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i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uwzględnienia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wszystkich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niezbędnych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do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realizacji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pozycji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kosztowych.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Ocena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dopasowana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kosztów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projektu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i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zakresu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rzeczowego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do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skali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potrzeb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uczestników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projektu.</w:t>
                  </w:r>
                </w:p>
              </w:tc>
            </w:tr>
            <w:tr w:rsidR="00612314" w14:paraId="3F09326A" w14:textId="77777777" w:rsidTr="00612314">
              <w:tc>
                <w:tcPr>
                  <w:tcW w:w="45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hideMark/>
                </w:tcPr>
                <w:p w14:paraId="1E8ADC11" w14:textId="77777777" w:rsidR="00612314" w:rsidRDefault="00612314" w:rsidP="007D6D29">
                  <w:pPr>
                    <w:pStyle w:val="Zawartotabeli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2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hideMark/>
                </w:tcPr>
                <w:p w14:paraId="50294AE5" w14:textId="78B5C22A" w:rsidR="00612314" w:rsidRDefault="00612314" w:rsidP="00612314">
                  <w:pPr>
                    <w:pStyle w:val="Akapitzlistb9"/>
                    <w:ind w:left="0"/>
                  </w:pPr>
                  <w:r>
                    <w:rPr>
                      <w:sz w:val="18"/>
                      <w:szCs w:val="18"/>
                    </w:rPr>
                    <w:t>Proponowana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jakość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wykonania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zadania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i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kwalifikacje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osób,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przy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udziale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których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oferent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będzie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realizować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zadanie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publiczne</w:t>
                  </w:r>
                </w:p>
              </w:tc>
              <w:tc>
                <w:tcPr>
                  <w:tcW w:w="101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hideMark/>
                </w:tcPr>
                <w:p w14:paraId="5B2B2169" w14:textId="77777777" w:rsidR="00612314" w:rsidRDefault="00612314" w:rsidP="00612314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0-10</w:t>
                  </w:r>
                </w:p>
              </w:tc>
              <w:tc>
                <w:tcPr>
                  <w:tcW w:w="42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hideMark/>
                </w:tcPr>
                <w:p w14:paraId="20AD9A67" w14:textId="4B00E386" w:rsidR="00612314" w:rsidRDefault="00612314" w:rsidP="00612314">
                  <w:r>
                    <w:rPr>
                      <w:sz w:val="18"/>
                      <w:szCs w:val="18"/>
                    </w:rPr>
                    <w:t>Ocena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doświadczenia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organizacji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w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realizacji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podobnych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projektów,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również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dla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innych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podmiotów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oraz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doświadczenie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poszczególnych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osób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zaangażowanych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w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realizację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projektu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–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br/>
                    <w:t>w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tym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ich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kwalifikacje.</w:t>
                  </w:r>
                </w:p>
              </w:tc>
            </w:tr>
            <w:tr w:rsidR="00612314" w14:paraId="7998DF76" w14:textId="77777777" w:rsidTr="00612314">
              <w:tc>
                <w:tcPr>
                  <w:tcW w:w="45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vAlign w:val="center"/>
                  <w:hideMark/>
                </w:tcPr>
                <w:p w14:paraId="5EDFF3E8" w14:textId="77777777" w:rsidR="00612314" w:rsidRDefault="00612314" w:rsidP="00612314">
                  <w:pPr>
                    <w:pStyle w:val="Akapitzlistb9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2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hideMark/>
                </w:tcPr>
                <w:p w14:paraId="509CFE98" w14:textId="02CA7BD5" w:rsidR="00612314" w:rsidRDefault="00612314" w:rsidP="00612314">
                  <w:pPr>
                    <w:pStyle w:val="Akapitzlistb9"/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Planowany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udział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środków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finansowych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własnych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lub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środków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pochodzących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z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innych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źródeł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na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realizację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zadania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publicznego</w:t>
                  </w:r>
                </w:p>
              </w:tc>
              <w:tc>
                <w:tcPr>
                  <w:tcW w:w="101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hideMark/>
                </w:tcPr>
                <w:p w14:paraId="31DFFBF7" w14:textId="77777777" w:rsidR="00612314" w:rsidRDefault="00612314" w:rsidP="0061231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0-30</w:t>
                  </w:r>
                </w:p>
              </w:tc>
              <w:tc>
                <w:tcPr>
                  <w:tcW w:w="42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hideMark/>
                </w:tcPr>
                <w:p w14:paraId="78D1F809" w14:textId="4696E691" w:rsidR="00612314" w:rsidRDefault="00612314" w:rsidP="0061231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Ocena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proponowanego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wkładu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finansowego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organizacji.</w:t>
                  </w:r>
                </w:p>
                <w:p w14:paraId="2A257226" w14:textId="558BCF57" w:rsidR="00612314" w:rsidRDefault="00612314" w:rsidP="0061231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0-5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%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punktów,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6-10%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10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punktów,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11-15%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15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punktów,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16-19%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punktów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20,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20-30%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30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punktów.</w:t>
                  </w:r>
                </w:p>
              </w:tc>
            </w:tr>
            <w:tr w:rsidR="00612314" w14:paraId="5E2438BF" w14:textId="77777777" w:rsidTr="00612314">
              <w:tc>
                <w:tcPr>
                  <w:tcW w:w="45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vAlign w:val="center"/>
                  <w:hideMark/>
                </w:tcPr>
                <w:p w14:paraId="78C1B2E4" w14:textId="77777777" w:rsidR="00612314" w:rsidRDefault="00612314" w:rsidP="00612314">
                  <w:pPr>
                    <w:pStyle w:val="Akapitzlistb9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2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hideMark/>
                </w:tcPr>
                <w:p w14:paraId="39F8CCF0" w14:textId="2B0C78D7" w:rsidR="00612314" w:rsidRDefault="00612314" w:rsidP="00612314">
                  <w:pPr>
                    <w:pStyle w:val="Akapitzlistb9"/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Planowany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wkład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rzeczowy</w:t>
                  </w:r>
                </w:p>
              </w:tc>
              <w:tc>
                <w:tcPr>
                  <w:tcW w:w="101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hideMark/>
                </w:tcPr>
                <w:p w14:paraId="18DAF39F" w14:textId="77777777" w:rsidR="00612314" w:rsidRDefault="00612314" w:rsidP="0061231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42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hideMark/>
                </w:tcPr>
                <w:p w14:paraId="22C0EBD6" w14:textId="19F5E827" w:rsidR="00612314" w:rsidRDefault="00612314" w:rsidP="0061231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Ocena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proponowanego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wkładu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rzeczowego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organizacji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(lokal,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sprzęt,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itp.)</w:t>
                  </w:r>
                </w:p>
              </w:tc>
            </w:tr>
            <w:tr w:rsidR="00612314" w14:paraId="68189BE8" w14:textId="77777777" w:rsidTr="00612314">
              <w:tc>
                <w:tcPr>
                  <w:tcW w:w="45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vAlign w:val="center"/>
                  <w:hideMark/>
                </w:tcPr>
                <w:p w14:paraId="2EA1E695" w14:textId="77777777" w:rsidR="00612314" w:rsidRDefault="00612314" w:rsidP="00612314">
                  <w:pPr>
                    <w:pStyle w:val="Akapitzlistb9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2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hideMark/>
                </w:tcPr>
                <w:p w14:paraId="1417AAE3" w14:textId="54B6A4D7" w:rsidR="00612314" w:rsidRDefault="00612314" w:rsidP="00612314">
                  <w:pPr>
                    <w:pStyle w:val="Akapitzlistb9"/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Planowany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wkład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osobowy,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w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tym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świadczenia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wolontariuszy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i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praca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społeczna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członków</w:t>
                  </w:r>
                </w:p>
              </w:tc>
              <w:tc>
                <w:tcPr>
                  <w:tcW w:w="101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hideMark/>
                </w:tcPr>
                <w:p w14:paraId="6B038840" w14:textId="77777777" w:rsidR="00612314" w:rsidRDefault="00612314" w:rsidP="0061231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0-25</w:t>
                  </w:r>
                </w:p>
              </w:tc>
              <w:tc>
                <w:tcPr>
                  <w:tcW w:w="42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hideMark/>
                </w:tcPr>
                <w:p w14:paraId="018EEB87" w14:textId="209880DB" w:rsidR="00612314" w:rsidRDefault="00612314" w:rsidP="0061231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Ocena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proponowanego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wkładu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osobowego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oraz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stopnia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zaangażowania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wolontariuszy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w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realizację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projektu.</w:t>
                  </w:r>
                </w:p>
                <w:p w14:paraId="62EE3949" w14:textId="62DF0AF4" w:rsidR="00612314" w:rsidRDefault="00612314" w:rsidP="0061231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0-5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%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punktów,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6-10%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10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punktów,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11-15%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15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punktów,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16-19%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punktów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20,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20-25%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25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punktów</w:t>
                  </w:r>
                </w:p>
              </w:tc>
            </w:tr>
            <w:tr w:rsidR="00612314" w14:paraId="5C6BB7FC" w14:textId="77777777" w:rsidTr="00612314">
              <w:tc>
                <w:tcPr>
                  <w:tcW w:w="45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</w:tcPr>
                <w:p w14:paraId="1321F84A" w14:textId="77777777" w:rsidR="00612314" w:rsidRDefault="00612314" w:rsidP="00612314">
                  <w:pPr>
                    <w:pStyle w:val="Zawartotabeli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2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hideMark/>
                </w:tcPr>
                <w:p w14:paraId="193EDCAB" w14:textId="77777777" w:rsidR="00612314" w:rsidRDefault="00612314" w:rsidP="00612314">
                  <w:pPr>
                    <w:pStyle w:val="Akapitzlistb9"/>
                    <w:ind w:left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01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hideMark/>
                </w:tcPr>
                <w:p w14:paraId="1BA43EED" w14:textId="77777777" w:rsidR="00612314" w:rsidRDefault="00612314" w:rsidP="0061231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42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</w:tcPr>
                <w:p w14:paraId="070EC36C" w14:textId="77777777" w:rsidR="00612314" w:rsidRDefault="00612314" w:rsidP="00612314"/>
              </w:tc>
            </w:tr>
            <w:tr w:rsidR="00612314" w14:paraId="77FC87A5" w14:textId="77777777" w:rsidTr="00612314">
              <w:tc>
                <w:tcPr>
                  <w:tcW w:w="45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</w:tcPr>
                <w:p w14:paraId="2B7E2FC4" w14:textId="77777777" w:rsidR="00612314" w:rsidRDefault="00612314" w:rsidP="00612314">
                  <w:pPr>
                    <w:pStyle w:val="Zawartotabeli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2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hideMark/>
                </w:tcPr>
                <w:p w14:paraId="22FB374A" w14:textId="77777777" w:rsidR="00612314" w:rsidRDefault="00612314" w:rsidP="00612314">
                  <w:pPr>
                    <w:pStyle w:val="Akapitzlistb9"/>
                    <w:ind w:left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Dodatkowo</w:t>
                  </w:r>
                </w:p>
              </w:tc>
              <w:tc>
                <w:tcPr>
                  <w:tcW w:w="101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</w:tcPr>
                <w:p w14:paraId="1A84D77E" w14:textId="77777777" w:rsidR="00612314" w:rsidRDefault="00612314" w:rsidP="00612314">
                  <w:pPr>
                    <w:jc w:val="center"/>
                  </w:pPr>
                </w:p>
              </w:tc>
              <w:tc>
                <w:tcPr>
                  <w:tcW w:w="42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</w:tcPr>
                <w:p w14:paraId="754BCCCB" w14:textId="77777777" w:rsidR="00612314" w:rsidRDefault="00612314" w:rsidP="00612314"/>
              </w:tc>
            </w:tr>
            <w:tr w:rsidR="00612314" w14:paraId="688020A8" w14:textId="77777777" w:rsidTr="00612314">
              <w:tc>
                <w:tcPr>
                  <w:tcW w:w="45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hideMark/>
                </w:tcPr>
                <w:p w14:paraId="2DECC78B" w14:textId="77777777" w:rsidR="00612314" w:rsidRDefault="00612314" w:rsidP="00612314">
                  <w:pPr>
                    <w:pStyle w:val="Zawartotabeli"/>
                  </w:pPr>
                  <w:r>
                    <w:rPr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2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hideMark/>
                </w:tcPr>
                <w:p w14:paraId="6FAFEA0C" w14:textId="741E08F9" w:rsidR="00612314" w:rsidRDefault="00612314" w:rsidP="00612314">
                  <w:pPr>
                    <w:pStyle w:val="Akapitzlistb9"/>
                    <w:ind w:left="0"/>
                  </w:pPr>
                  <w:r>
                    <w:rPr>
                      <w:sz w:val="18"/>
                      <w:szCs w:val="18"/>
                    </w:rPr>
                    <w:t>W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przypadku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oferenta,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który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w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latach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poprzednich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realizował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zadanie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publiczne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rzetelność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i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terminowość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oraz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sposób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rozliczenia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otrzymanych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na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ten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cel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środków</w:t>
                  </w:r>
                </w:p>
              </w:tc>
              <w:tc>
                <w:tcPr>
                  <w:tcW w:w="101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hideMark/>
                </w:tcPr>
                <w:p w14:paraId="4AB2C44C" w14:textId="77777777" w:rsidR="00612314" w:rsidRDefault="00612314" w:rsidP="00612314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0-5</w:t>
                  </w:r>
                </w:p>
              </w:tc>
              <w:tc>
                <w:tcPr>
                  <w:tcW w:w="42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hideMark/>
                </w:tcPr>
                <w:p w14:paraId="47216DDA" w14:textId="0FE965B7" w:rsidR="00612314" w:rsidRDefault="00612314" w:rsidP="00612314">
                  <w:r>
                    <w:rPr>
                      <w:sz w:val="18"/>
                      <w:szCs w:val="18"/>
                    </w:rPr>
                    <w:t>Ocena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w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odniesieniu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do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poprzednich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zadań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realizowanych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przez</w:t>
                  </w:r>
                  <w:r w:rsidR="006543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organizację.</w:t>
                  </w:r>
                </w:p>
              </w:tc>
            </w:tr>
            <w:tr w:rsidR="00612314" w14:paraId="4B1F8510" w14:textId="77777777" w:rsidTr="00612314">
              <w:tc>
                <w:tcPr>
                  <w:tcW w:w="45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</w:tcPr>
                <w:p w14:paraId="1671AC6B" w14:textId="77777777" w:rsidR="00612314" w:rsidRDefault="00612314" w:rsidP="00612314">
                  <w:pPr>
                    <w:pStyle w:val="Zawartotabeli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2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hideMark/>
                </w:tcPr>
                <w:p w14:paraId="21F0411E" w14:textId="77777777" w:rsidR="00612314" w:rsidRDefault="00612314" w:rsidP="00612314">
                  <w:pPr>
                    <w:pStyle w:val="Akapitzlistb9"/>
                    <w:ind w:left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OGÓŁEM</w:t>
                  </w:r>
                </w:p>
              </w:tc>
              <w:tc>
                <w:tcPr>
                  <w:tcW w:w="101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nil"/>
                  </w:tcBorders>
                  <w:hideMark/>
                </w:tcPr>
                <w:p w14:paraId="18FED0E0" w14:textId="77777777" w:rsidR="00612314" w:rsidRDefault="00612314" w:rsidP="0061231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2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</w:tcPr>
                <w:p w14:paraId="029FE4F7" w14:textId="77777777" w:rsidR="00612314" w:rsidRDefault="00612314" w:rsidP="00612314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E5C2675" w14:textId="77777777" w:rsidR="006B4526" w:rsidRDefault="006B4526">
            <w:pPr>
              <w:ind w:left="-47"/>
            </w:pPr>
          </w:p>
          <w:p w14:paraId="203C234F" w14:textId="5D33AF42" w:rsidR="006B4526" w:rsidRDefault="00C0569C">
            <w:pPr>
              <w:pStyle w:val="Akapitzlist"/>
              <w:numPr>
                <w:ilvl w:val="0"/>
                <w:numId w:val="14"/>
              </w:numPr>
              <w:spacing w:before="120" w:after="120"/>
              <w:ind w:left="453" w:hanging="357"/>
            </w:pPr>
            <w:r>
              <w:t>Za</w:t>
            </w:r>
            <w:r w:rsidR="0065437B">
              <w:t xml:space="preserve"> </w:t>
            </w:r>
            <w:r>
              <w:t>ofertę</w:t>
            </w:r>
            <w:r w:rsidR="0065437B">
              <w:t xml:space="preserve"> </w:t>
            </w:r>
            <w:r>
              <w:t>zaopiniowaną</w:t>
            </w:r>
            <w:r w:rsidR="0065437B">
              <w:t xml:space="preserve"> </w:t>
            </w:r>
            <w:r>
              <w:t>pozytywnie</w:t>
            </w:r>
            <w:r w:rsidR="0065437B">
              <w:t xml:space="preserve"> </w:t>
            </w:r>
            <w:r>
              <w:t>uważa</w:t>
            </w:r>
            <w:r w:rsidR="0065437B">
              <w:t xml:space="preserve"> </w:t>
            </w:r>
            <w:r>
              <w:t>się</w:t>
            </w:r>
            <w:r w:rsidR="0065437B">
              <w:t xml:space="preserve"> </w:t>
            </w:r>
            <w:r>
              <w:t>każdą,</w:t>
            </w:r>
            <w:r w:rsidR="0065437B">
              <w:t xml:space="preserve"> </w:t>
            </w:r>
            <w:r>
              <w:t>która</w:t>
            </w:r>
            <w:r w:rsidR="0065437B">
              <w:t xml:space="preserve"> </w:t>
            </w:r>
            <w:r>
              <w:t>średnio</w:t>
            </w:r>
            <w:r w:rsidR="0065437B">
              <w:t xml:space="preserve"> </w:t>
            </w:r>
            <w:r>
              <w:t>uzyska</w:t>
            </w:r>
            <w:r w:rsidR="0065437B">
              <w:t xml:space="preserve"> </w:t>
            </w:r>
            <w:r>
              <w:t>powyżej</w:t>
            </w:r>
            <w:r w:rsidR="0065437B">
              <w:t xml:space="preserve"> </w:t>
            </w:r>
            <w:r>
              <w:t>51%</w:t>
            </w:r>
            <w:r w:rsidR="0065437B">
              <w:t xml:space="preserve"> </w:t>
            </w:r>
            <w:r>
              <w:t>możliwych</w:t>
            </w:r>
            <w:r w:rsidR="0065437B">
              <w:t xml:space="preserve"> </w:t>
            </w:r>
            <w:r>
              <w:t>do</w:t>
            </w:r>
            <w:r w:rsidR="0065437B">
              <w:t xml:space="preserve"> </w:t>
            </w:r>
            <w:r>
              <w:t>uzyskania</w:t>
            </w:r>
            <w:r w:rsidR="0065437B">
              <w:t xml:space="preserve"> </w:t>
            </w:r>
            <w:r>
              <w:t>punktów.</w:t>
            </w:r>
            <w:r w:rsidR="0065437B">
              <w:t xml:space="preserve"> </w:t>
            </w:r>
            <w:r>
              <w:t>Propozycję</w:t>
            </w:r>
            <w:r w:rsidR="0065437B">
              <w:t xml:space="preserve"> </w:t>
            </w:r>
            <w:r>
              <w:t>otrzymania</w:t>
            </w:r>
            <w:r w:rsidR="0065437B">
              <w:t xml:space="preserve"> </w:t>
            </w:r>
            <w:r>
              <w:t>dotacji</w:t>
            </w:r>
            <w:r w:rsidR="0065437B">
              <w:t xml:space="preserve"> </w:t>
            </w:r>
            <w:r>
              <w:t>uzyskają</w:t>
            </w:r>
            <w:r w:rsidR="0065437B">
              <w:t xml:space="preserve"> </w:t>
            </w:r>
            <w:r>
              <w:t>organizacje,</w:t>
            </w:r>
            <w:r w:rsidR="0065437B">
              <w:t xml:space="preserve"> </w:t>
            </w:r>
            <w:r>
              <w:t>których</w:t>
            </w:r>
            <w:r w:rsidR="0065437B">
              <w:t xml:space="preserve"> </w:t>
            </w:r>
            <w:r>
              <w:t>oferty</w:t>
            </w:r>
            <w:r w:rsidR="0065437B">
              <w:t xml:space="preserve"> </w:t>
            </w:r>
            <w:r>
              <w:t>według</w:t>
            </w:r>
            <w:r w:rsidR="0065437B">
              <w:t xml:space="preserve"> </w:t>
            </w:r>
            <w:r>
              <w:t>kolejności</w:t>
            </w:r>
            <w:r w:rsidR="0065437B">
              <w:t xml:space="preserve"> </w:t>
            </w:r>
            <w:r>
              <w:t>zdobyły</w:t>
            </w:r>
            <w:r w:rsidR="0065437B">
              <w:t xml:space="preserve"> </w:t>
            </w:r>
            <w:r>
              <w:t>najwyższy</w:t>
            </w:r>
            <w:r w:rsidR="0065437B">
              <w:t xml:space="preserve"> </w:t>
            </w:r>
            <w:r>
              <w:t>procentowy</w:t>
            </w:r>
            <w:r w:rsidR="0065437B">
              <w:t xml:space="preserve"> </w:t>
            </w:r>
            <w:r>
              <w:t>udział</w:t>
            </w:r>
            <w:r w:rsidR="0065437B">
              <w:t xml:space="preserve"> </w:t>
            </w:r>
            <w:r>
              <w:t>punktów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ogólnej</w:t>
            </w:r>
            <w:r w:rsidR="0065437B">
              <w:t xml:space="preserve"> </w:t>
            </w:r>
            <w:r>
              <w:t>liczbie</w:t>
            </w:r>
            <w:r w:rsidR="0065437B">
              <w:t xml:space="preserve"> </w:t>
            </w:r>
            <w:r>
              <w:t>punktów</w:t>
            </w:r>
            <w:r w:rsidR="0065437B">
              <w:t xml:space="preserve"> </w:t>
            </w:r>
            <w:r>
              <w:t>możliwych</w:t>
            </w:r>
            <w:r w:rsidR="0065437B">
              <w:t xml:space="preserve"> </w:t>
            </w:r>
            <w:r>
              <w:t>do</w:t>
            </w:r>
            <w:r w:rsidR="0065437B">
              <w:t xml:space="preserve"> </w:t>
            </w:r>
            <w:r>
              <w:t>uzyskania</w:t>
            </w:r>
            <w:r w:rsidR="0065437B">
              <w:t xml:space="preserve"> </w:t>
            </w:r>
            <w:r>
              <w:t>przez</w:t>
            </w:r>
            <w:r w:rsidR="0065437B">
              <w:t xml:space="preserve"> </w:t>
            </w:r>
            <w:r>
              <w:t>Oferenta,</w:t>
            </w:r>
            <w:r w:rsidR="0065437B">
              <w:t xml:space="preserve"> </w:t>
            </w:r>
            <w:r>
              <w:t>co</w:t>
            </w:r>
            <w:r w:rsidR="0065437B">
              <w:t xml:space="preserve"> </w:t>
            </w:r>
            <w:r>
              <w:t>oznacza,</w:t>
            </w:r>
            <w:r w:rsidR="0065437B">
              <w:t xml:space="preserve"> </w:t>
            </w:r>
            <w:r>
              <w:t>że</w:t>
            </w:r>
            <w:r w:rsidR="0065437B">
              <w:t xml:space="preserve"> </w:t>
            </w:r>
            <w:r>
              <w:t>nie</w:t>
            </w:r>
            <w:r w:rsidR="0065437B">
              <w:t xml:space="preserve"> </w:t>
            </w:r>
            <w:r>
              <w:t>wszystkie</w:t>
            </w:r>
            <w:r w:rsidR="0065437B">
              <w:t xml:space="preserve"> </w:t>
            </w:r>
            <w:r>
              <w:t>oferty</w:t>
            </w:r>
            <w:r w:rsidR="0065437B">
              <w:t xml:space="preserve"> </w:t>
            </w:r>
            <w:r>
              <w:t>zaopiniowane</w:t>
            </w:r>
            <w:r w:rsidR="0065437B">
              <w:t xml:space="preserve"> </w:t>
            </w:r>
            <w:r>
              <w:t>pozytywnie</w:t>
            </w:r>
            <w:r w:rsidR="0065437B">
              <w:t xml:space="preserve"> </w:t>
            </w:r>
            <w:r>
              <w:t>muszą</w:t>
            </w:r>
            <w:r w:rsidR="0065437B">
              <w:t xml:space="preserve"> </w:t>
            </w:r>
            <w:r>
              <w:t>uzyskać</w:t>
            </w:r>
            <w:r w:rsidR="0065437B">
              <w:t xml:space="preserve"> </w:t>
            </w:r>
            <w:r>
              <w:t>środki</w:t>
            </w:r>
            <w:r w:rsidR="0065437B">
              <w:t xml:space="preserve"> </w:t>
            </w:r>
            <w:r>
              <w:t>finansowe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budżetu</w:t>
            </w:r>
            <w:r w:rsidR="0065437B">
              <w:t xml:space="preserve"> </w:t>
            </w:r>
            <w:r>
              <w:t>Gminy</w:t>
            </w:r>
            <w:r w:rsidR="0065437B">
              <w:t xml:space="preserve"> </w:t>
            </w:r>
            <w:r>
              <w:t>Środa</w:t>
            </w:r>
            <w:r w:rsidR="0065437B">
              <w:t xml:space="preserve"> </w:t>
            </w:r>
            <w:r>
              <w:t>Śląska.</w:t>
            </w:r>
          </w:p>
        </w:tc>
      </w:tr>
      <w:tr w:rsidR="006B4526" w14:paraId="37C86A0A" w14:textId="77777777">
        <w:tc>
          <w:tcPr>
            <w:tcW w:w="9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8" w:type="dxa"/>
            </w:tcMar>
          </w:tcPr>
          <w:p w14:paraId="6A9380FD" w14:textId="68DF7346" w:rsidR="006B4526" w:rsidRDefault="00C0569C">
            <w:pPr>
              <w:pStyle w:val="Akapitzlist"/>
              <w:spacing w:before="120" w:after="120"/>
              <w:ind w:left="312"/>
              <w:jc w:val="center"/>
            </w:pPr>
            <w:r>
              <w:rPr>
                <w:b/>
              </w:rPr>
              <w:lastRenderedPageBreak/>
              <w:t>XVII.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POSTANOWIENIA</w:t>
            </w:r>
            <w:r w:rsidR="0065437B">
              <w:rPr>
                <w:b/>
              </w:rPr>
              <w:t xml:space="preserve"> </w:t>
            </w:r>
            <w:r>
              <w:rPr>
                <w:b/>
              </w:rPr>
              <w:t>KOŃCOWE</w:t>
            </w:r>
          </w:p>
        </w:tc>
      </w:tr>
      <w:tr w:rsidR="006B4526" w14:paraId="4E98A5F7" w14:textId="77777777">
        <w:tc>
          <w:tcPr>
            <w:tcW w:w="9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E98CC57" w14:textId="20359B7B" w:rsidR="006B4526" w:rsidRDefault="00C0569C">
            <w:pPr>
              <w:pStyle w:val="Akapitzlist"/>
              <w:numPr>
                <w:ilvl w:val="0"/>
                <w:numId w:val="15"/>
              </w:numPr>
              <w:spacing w:before="120"/>
              <w:ind w:left="454"/>
            </w:pPr>
            <w:r>
              <w:t>Wyniki</w:t>
            </w:r>
            <w:r w:rsidR="0065437B">
              <w:t xml:space="preserve"> </w:t>
            </w:r>
            <w:r>
              <w:t>konkursu</w:t>
            </w:r>
            <w:r w:rsidR="0065437B">
              <w:t xml:space="preserve"> </w:t>
            </w:r>
            <w:r>
              <w:t>zostaną</w:t>
            </w:r>
            <w:r w:rsidR="0065437B">
              <w:t xml:space="preserve"> </w:t>
            </w:r>
            <w:r>
              <w:t>podane</w:t>
            </w:r>
            <w:r w:rsidR="0065437B">
              <w:t xml:space="preserve"> </w:t>
            </w:r>
            <w:r>
              <w:t>do</w:t>
            </w:r>
            <w:r w:rsidR="0065437B">
              <w:t xml:space="preserve"> </w:t>
            </w:r>
            <w:r>
              <w:t>publicznej</w:t>
            </w:r>
            <w:r w:rsidR="0065437B">
              <w:t xml:space="preserve"> </w:t>
            </w:r>
            <w:r>
              <w:t>wiadomości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Biuletynie</w:t>
            </w:r>
            <w:r w:rsidR="0065437B">
              <w:t xml:space="preserve"> </w:t>
            </w:r>
            <w:r>
              <w:t>Informacji</w:t>
            </w:r>
            <w:r w:rsidR="0065437B">
              <w:t xml:space="preserve"> </w:t>
            </w:r>
            <w:r>
              <w:t>Publicznej,</w:t>
            </w:r>
            <w:r w:rsidR="0065437B">
              <w:t xml:space="preserve"> </w:t>
            </w:r>
            <w:r>
              <w:t>na</w:t>
            </w:r>
            <w:r w:rsidR="0065437B">
              <w:t xml:space="preserve"> </w:t>
            </w:r>
            <w:r>
              <w:t>tablicy</w:t>
            </w:r>
            <w:r w:rsidR="0065437B">
              <w:t xml:space="preserve"> </w:t>
            </w:r>
            <w:r>
              <w:t>ogłoszeń</w:t>
            </w:r>
            <w:r w:rsidR="0065437B">
              <w:t xml:space="preserve"> </w:t>
            </w:r>
            <w:r>
              <w:t>oraz</w:t>
            </w:r>
            <w:r w:rsidR="0065437B">
              <w:t xml:space="preserve"> </w:t>
            </w:r>
            <w:r>
              <w:t>na</w:t>
            </w:r>
            <w:r w:rsidR="0065437B">
              <w:t xml:space="preserve"> </w:t>
            </w:r>
            <w:r>
              <w:t>stronie</w:t>
            </w:r>
            <w:r w:rsidR="0065437B">
              <w:t xml:space="preserve"> </w:t>
            </w:r>
            <w:r>
              <w:t>internetowej</w:t>
            </w:r>
            <w:r w:rsidR="0065437B">
              <w:t xml:space="preserve">  </w:t>
            </w:r>
            <w:r>
              <w:t>Gminy</w:t>
            </w:r>
            <w:r w:rsidR="0065437B">
              <w:t xml:space="preserve"> </w:t>
            </w:r>
            <w:r>
              <w:t>Środa</w:t>
            </w:r>
            <w:r w:rsidR="0065437B">
              <w:t xml:space="preserve"> </w:t>
            </w:r>
            <w:r>
              <w:t>Śląska.</w:t>
            </w:r>
          </w:p>
          <w:p w14:paraId="66E3DCC0" w14:textId="4FA7227B" w:rsidR="00155A16" w:rsidRDefault="00C0569C" w:rsidP="00155A16">
            <w:pPr>
              <w:pStyle w:val="Akapitzlist"/>
              <w:numPr>
                <w:ilvl w:val="0"/>
                <w:numId w:val="15"/>
              </w:numPr>
              <w:spacing w:after="120"/>
              <w:ind w:left="454"/>
            </w:pPr>
            <w:r>
              <w:t>Dodatkowych</w:t>
            </w:r>
            <w:r w:rsidR="0065437B">
              <w:t xml:space="preserve"> </w:t>
            </w:r>
            <w:r>
              <w:t>informacji</w:t>
            </w:r>
            <w:r w:rsidR="0065437B">
              <w:t xml:space="preserve"> </w:t>
            </w:r>
            <w:r>
              <w:t>można</w:t>
            </w:r>
            <w:r w:rsidR="0065437B">
              <w:t xml:space="preserve"> </w:t>
            </w:r>
            <w:r>
              <w:t>uzyskać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Wydziale</w:t>
            </w:r>
            <w:r w:rsidR="0065437B">
              <w:t xml:space="preserve"> </w:t>
            </w:r>
            <w:r>
              <w:t>Rozwoju</w:t>
            </w:r>
            <w:r w:rsidR="0065437B">
              <w:t xml:space="preserve"> </w:t>
            </w:r>
            <w:r>
              <w:t>Przedsiębiorczości</w:t>
            </w:r>
            <w:r w:rsidR="0065437B">
              <w:t xml:space="preserve"> </w:t>
            </w:r>
            <w:r>
              <w:br/>
              <w:t>i</w:t>
            </w:r>
            <w:r w:rsidR="0065437B">
              <w:t xml:space="preserve"> </w:t>
            </w:r>
            <w:r>
              <w:t>Współpracy</w:t>
            </w:r>
            <w:r w:rsidR="0065437B">
              <w:t xml:space="preserve"> </w:t>
            </w:r>
            <w:r>
              <w:t>z</w:t>
            </w:r>
            <w:r w:rsidR="0065437B">
              <w:t xml:space="preserve"> </w:t>
            </w:r>
            <w:r>
              <w:t>NGO</w:t>
            </w:r>
            <w:r w:rsidR="0065437B">
              <w:t xml:space="preserve"> </w:t>
            </w:r>
            <w:r>
              <w:t>Urzędu</w:t>
            </w:r>
            <w:r w:rsidR="0065437B">
              <w:t xml:space="preserve"> </w:t>
            </w:r>
            <w:r>
              <w:t>Miejskiego</w:t>
            </w:r>
            <w:r w:rsidR="0065437B">
              <w:t xml:space="preserve"> </w:t>
            </w:r>
            <w:r>
              <w:t>w</w:t>
            </w:r>
            <w:r w:rsidR="0065437B">
              <w:t xml:space="preserve"> </w:t>
            </w:r>
            <w:r>
              <w:t>Środzie</w:t>
            </w:r>
            <w:r w:rsidR="0065437B">
              <w:t xml:space="preserve">  </w:t>
            </w:r>
            <w:r>
              <w:t>Śląskiej,</w:t>
            </w:r>
            <w:r w:rsidR="0065437B">
              <w:t xml:space="preserve"> </w:t>
            </w:r>
            <w:r>
              <w:t>Plac</w:t>
            </w:r>
            <w:r w:rsidR="0065437B">
              <w:t xml:space="preserve"> </w:t>
            </w:r>
            <w:r>
              <w:t>Wolności</w:t>
            </w:r>
            <w:r w:rsidR="0065437B">
              <w:t xml:space="preserve"> </w:t>
            </w:r>
            <w:r>
              <w:t>5,</w:t>
            </w:r>
            <w:r w:rsidR="0065437B">
              <w:t xml:space="preserve"> </w:t>
            </w:r>
            <w:r>
              <w:t>55-300</w:t>
            </w:r>
            <w:r w:rsidR="0065437B">
              <w:t xml:space="preserve"> </w:t>
            </w:r>
            <w:r>
              <w:t>Środa</w:t>
            </w:r>
            <w:r w:rsidR="0065437B">
              <w:t xml:space="preserve"> </w:t>
            </w:r>
            <w:r>
              <w:t>Śląska,</w:t>
            </w:r>
            <w:r w:rsidR="0065437B">
              <w:t xml:space="preserve"> </w:t>
            </w:r>
            <w:r>
              <w:t>nr</w:t>
            </w:r>
            <w:r w:rsidR="0065437B">
              <w:t xml:space="preserve"> </w:t>
            </w:r>
            <w:r>
              <w:t>tel.</w:t>
            </w:r>
            <w:r w:rsidR="0065437B">
              <w:t xml:space="preserve"> </w:t>
            </w:r>
            <w:r>
              <w:t>71</w:t>
            </w:r>
            <w:r w:rsidR="0065437B">
              <w:t xml:space="preserve"> </w:t>
            </w:r>
            <w:r>
              <w:t>3960766</w:t>
            </w:r>
            <w:r w:rsidR="0065437B">
              <w:t xml:space="preserve"> </w:t>
            </w:r>
            <w:r>
              <w:t>lub</w:t>
            </w:r>
            <w:r w:rsidR="0065437B">
              <w:t xml:space="preserve"> </w:t>
            </w:r>
            <w:r>
              <w:t>71</w:t>
            </w:r>
            <w:r w:rsidR="0065437B">
              <w:t xml:space="preserve"> </w:t>
            </w:r>
            <w:r>
              <w:t>3960771</w:t>
            </w:r>
            <w:r w:rsidR="00155A16">
              <w:t>, 713960747</w:t>
            </w:r>
          </w:p>
        </w:tc>
      </w:tr>
    </w:tbl>
    <w:p w14:paraId="5123C401" w14:textId="77777777" w:rsidR="006B4526" w:rsidRDefault="006B4526"/>
    <w:p w14:paraId="64233AF2" w14:textId="355FA9EE" w:rsidR="006B4526" w:rsidRDefault="006B4526"/>
    <w:p w14:paraId="3206DD2A" w14:textId="7D46E522" w:rsidR="001E61AF" w:rsidRDefault="001E61AF" w:rsidP="001E61AF">
      <w:pPr>
        <w:jc w:val="right"/>
      </w:pPr>
      <w:r>
        <w:t xml:space="preserve">Burmistrz Środy Śląskiej </w:t>
      </w:r>
    </w:p>
    <w:p w14:paraId="23D14955" w14:textId="354046E2" w:rsidR="001E61AF" w:rsidRDefault="001E61AF" w:rsidP="001E61AF">
      <w:pPr>
        <w:jc w:val="right"/>
      </w:pPr>
      <w:bookmarkStart w:id="3" w:name="_GoBack"/>
      <w:bookmarkEnd w:id="3"/>
      <w:r>
        <w:t>Adam Ruciński</w:t>
      </w:r>
    </w:p>
    <w:sectPr w:rsidR="001E61AF">
      <w:headerReference w:type="first" r:id="rId8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1D39D" w14:textId="77777777" w:rsidR="0065437B" w:rsidRDefault="0065437B">
      <w:r>
        <w:separator/>
      </w:r>
    </w:p>
  </w:endnote>
  <w:endnote w:type="continuationSeparator" w:id="0">
    <w:p w14:paraId="574BD200" w14:textId="77777777" w:rsidR="0065437B" w:rsidRDefault="0065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3608B" w14:textId="77777777" w:rsidR="0065437B" w:rsidRDefault="0065437B">
      <w:r>
        <w:separator/>
      </w:r>
    </w:p>
  </w:footnote>
  <w:footnote w:type="continuationSeparator" w:id="0">
    <w:p w14:paraId="5F89B385" w14:textId="77777777" w:rsidR="0065437B" w:rsidRDefault="00654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5FD3" w14:textId="77777777" w:rsidR="0065437B" w:rsidRDefault="0065437B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do Zarządzenia </w:t>
    </w:r>
  </w:p>
  <w:p w14:paraId="2685042F" w14:textId="77777777" w:rsidR="0065437B" w:rsidRDefault="0065437B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Burmistrza Środy Śląskiej</w:t>
    </w:r>
  </w:p>
  <w:p w14:paraId="57FE5371" w14:textId="0D204945" w:rsidR="0065437B" w:rsidRDefault="0065437B">
    <w:pPr>
      <w:pStyle w:val="Nagwek"/>
      <w:jc w:val="right"/>
    </w:pPr>
    <w:r>
      <w:rPr>
        <w:sz w:val="18"/>
        <w:szCs w:val="18"/>
      </w:rPr>
      <w:t xml:space="preserve">                                                                                                                                        </w:t>
    </w:r>
    <w:r w:rsidR="001E61AF">
      <w:rPr>
        <w:sz w:val="18"/>
        <w:szCs w:val="18"/>
      </w:rPr>
      <w:t>N</w:t>
    </w:r>
    <w:r>
      <w:rPr>
        <w:sz w:val="18"/>
        <w:szCs w:val="18"/>
      </w:rPr>
      <w:t>r</w:t>
    </w:r>
    <w:r w:rsidR="001E61AF">
      <w:rPr>
        <w:sz w:val="18"/>
        <w:szCs w:val="18"/>
      </w:rPr>
      <w:t>127/</w:t>
    </w:r>
    <w:r>
      <w:rPr>
        <w:sz w:val="18"/>
        <w:szCs w:val="18"/>
      </w:rPr>
      <w:t>2018</w:t>
    </w:r>
  </w:p>
  <w:p w14:paraId="52D4041F" w14:textId="03DEE0AE" w:rsidR="0065437B" w:rsidRDefault="0065437B">
    <w:pPr>
      <w:pStyle w:val="Nagwek"/>
    </w:pPr>
    <w:bookmarkStart w:id="4" w:name="__DdeLink__1141_1865597298"/>
    <w:r>
      <w:rPr>
        <w:sz w:val="18"/>
        <w:szCs w:val="18"/>
      </w:rPr>
      <w:tab/>
    </w:r>
    <w:r>
      <w:rPr>
        <w:sz w:val="18"/>
        <w:szCs w:val="18"/>
      </w:rPr>
      <w:tab/>
      <w:t>z dnia</w:t>
    </w:r>
    <w:r w:rsidR="001E61AF">
      <w:rPr>
        <w:sz w:val="18"/>
        <w:szCs w:val="18"/>
      </w:rPr>
      <w:t xml:space="preserve"> 30 maja</w:t>
    </w:r>
    <w:r>
      <w:rPr>
        <w:sz w:val="18"/>
        <w:szCs w:val="18"/>
      </w:rPr>
      <w:t xml:space="preserve"> 2018</w:t>
    </w:r>
    <w:bookmarkEnd w:id="4"/>
    <w:r>
      <w:rPr>
        <w:sz w:val="18"/>
        <w:szCs w:val="18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3DCA"/>
    <w:multiLevelType w:val="multilevel"/>
    <w:tmpl w:val="7D4E9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40E2"/>
    <w:multiLevelType w:val="multilevel"/>
    <w:tmpl w:val="D4FED6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2323E2"/>
    <w:multiLevelType w:val="multilevel"/>
    <w:tmpl w:val="80DAB2B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9F4335"/>
    <w:multiLevelType w:val="multilevel"/>
    <w:tmpl w:val="FB047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04B2B"/>
    <w:multiLevelType w:val="multilevel"/>
    <w:tmpl w:val="CFA8E55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6B484E"/>
    <w:multiLevelType w:val="multilevel"/>
    <w:tmpl w:val="58925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D477C"/>
    <w:multiLevelType w:val="multilevel"/>
    <w:tmpl w:val="22321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679C0"/>
    <w:multiLevelType w:val="multilevel"/>
    <w:tmpl w:val="1CCA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23B4103"/>
    <w:multiLevelType w:val="multilevel"/>
    <w:tmpl w:val="AE9874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2F7BDB"/>
    <w:multiLevelType w:val="multilevel"/>
    <w:tmpl w:val="B0043F2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0632FD"/>
    <w:multiLevelType w:val="multilevel"/>
    <w:tmpl w:val="BEEE242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E976CA"/>
    <w:multiLevelType w:val="multilevel"/>
    <w:tmpl w:val="D7440AC4"/>
    <w:lvl w:ilvl="0">
      <w:start w:val="1"/>
      <w:numFmt w:val="bullet"/>
      <w:lvlText w:val=""/>
      <w:lvlJc w:val="left"/>
      <w:pPr>
        <w:ind w:left="256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7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2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CE457B"/>
    <w:multiLevelType w:val="multilevel"/>
    <w:tmpl w:val="7AB4B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75710"/>
    <w:multiLevelType w:val="multilevel"/>
    <w:tmpl w:val="A808DD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683AB1"/>
    <w:multiLevelType w:val="multilevel"/>
    <w:tmpl w:val="AD783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30A09"/>
    <w:multiLevelType w:val="multilevel"/>
    <w:tmpl w:val="8A2E6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702E8"/>
    <w:multiLevelType w:val="multilevel"/>
    <w:tmpl w:val="60307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56CA4"/>
    <w:multiLevelType w:val="multilevel"/>
    <w:tmpl w:val="1E784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C06BB"/>
    <w:multiLevelType w:val="multilevel"/>
    <w:tmpl w:val="AD3C676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63CB3D52"/>
    <w:multiLevelType w:val="multilevel"/>
    <w:tmpl w:val="8ACE9EAA"/>
    <w:lvl w:ilvl="0">
      <w:start w:val="1"/>
      <w:numFmt w:val="bullet"/>
      <w:lvlText w:val=""/>
      <w:lvlJc w:val="left"/>
      <w:pPr>
        <w:ind w:left="103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3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AF15AE7"/>
    <w:multiLevelType w:val="multilevel"/>
    <w:tmpl w:val="1E920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04D8F"/>
    <w:multiLevelType w:val="multilevel"/>
    <w:tmpl w:val="5D9ED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20"/>
  </w:num>
  <w:num w:numId="8">
    <w:abstractNumId w:val="19"/>
  </w:num>
  <w:num w:numId="9">
    <w:abstractNumId w:val="12"/>
  </w:num>
  <w:num w:numId="10">
    <w:abstractNumId w:val="10"/>
  </w:num>
  <w:num w:numId="11">
    <w:abstractNumId w:val="14"/>
  </w:num>
  <w:num w:numId="12">
    <w:abstractNumId w:val="17"/>
  </w:num>
  <w:num w:numId="13">
    <w:abstractNumId w:val="2"/>
  </w:num>
  <w:num w:numId="14">
    <w:abstractNumId w:val="6"/>
  </w:num>
  <w:num w:numId="15">
    <w:abstractNumId w:val="3"/>
  </w:num>
  <w:num w:numId="16">
    <w:abstractNumId w:val="18"/>
  </w:num>
  <w:num w:numId="17">
    <w:abstractNumId w:val="7"/>
  </w:num>
  <w:num w:numId="18">
    <w:abstractNumId w:val="13"/>
  </w:num>
  <w:num w:numId="19">
    <w:abstractNumId w:val="8"/>
  </w:num>
  <w:num w:numId="20">
    <w:abstractNumId w:val="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26"/>
    <w:rsid w:val="0003248D"/>
    <w:rsid w:val="00081280"/>
    <w:rsid w:val="0013782A"/>
    <w:rsid w:val="001410F6"/>
    <w:rsid w:val="00155A16"/>
    <w:rsid w:val="00177338"/>
    <w:rsid w:val="001E2232"/>
    <w:rsid w:val="001E61AF"/>
    <w:rsid w:val="001F6890"/>
    <w:rsid w:val="002335C2"/>
    <w:rsid w:val="00255F28"/>
    <w:rsid w:val="00275B6A"/>
    <w:rsid w:val="002A1265"/>
    <w:rsid w:val="002C32B5"/>
    <w:rsid w:val="002D2B9E"/>
    <w:rsid w:val="003B5A0B"/>
    <w:rsid w:val="003B5A14"/>
    <w:rsid w:val="003D717E"/>
    <w:rsid w:val="0046487D"/>
    <w:rsid w:val="00480035"/>
    <w:rsid w:val="004E5712"/>
    <w:rsid w:val="004F561E"/>
    <w:rsid w:val="00536BCA"/>
    <w:rsid w:val="00561D16"/>
    <w:rsid w:val="005C1C55"/>
    <w:rsid w:val="005F657C"/>
    <w:rsid w:val="00612314"/>
    <w:rsid w:val="00625716"/>
    <w:rsid w:val="00635389"/>
    <w:rsid w:val="0065437B"/>
    <w:rsid w:val="00684DFD"/>
    <w:rsid w:val="006B4526"/>
    <w:rsid w:val="006D30F9"/>
    <w:rsid w:val="006E6571"/>
    <w:rsid w:val="006E6B64"/>
    <w:rsid w:val="0071011A"/>
    <w:rsid w:val="00721305"/>
    <w:rsid w:val="00740AC5"/>
    <w:rsid w:val="00777968"/>
    <w:rsid w:val="007817B6"/>
    <w:rsid w:val="00784715"/>
    <w:rsid w:val="007A1F62"/>
    <w:rsid w:val="007B786E"/>
    <w:rsid w:val="007D6D29"/>
    <w:rsid w:val="0082192D"/>
    <w:rsid w:val="00834ADA"/>
    <w:rsid w:val="00853BE5"/>
    <w:rsid w:val="00887F31"/>
    <w:rsid w:val="008E1037"/>
    <w:rsid w:val="0096404B"/>
    <w:rsid w:val="00983950"/>
    <w:rsid w:val="009A58E8"/>
    <w:rsid w:val="009B2577"/>
    <w:rsid w:val="009D39DD"/>
    <w:rsid w:val="009E64C6"/>
    <w:rsid w:val="00A171EF"/>
    <w:rsid w:val="00A22BFF"/>
    <w:rsid w:val="00A50D24"/>
    <w:rsid w:val="00A62580"/>
    <w:rsid w:val="00A66C16"/>
    <w:rsid w:val="00A72D12"/>
    <w:rsid w:val="00A96E36"/>
    <w:rsid w:val="00AB6C9A"/>
    <w:rsid w:val="00B0296C"/>
    <w:rsid w:val="00B3449D"/>
    <w:rsid w:val="00B41A4A"/>
    <w:rsid w:val="00B5172D"/>
    <w:rsid w:val="00B709B7"/>
    <w:rsid w:val="00BC66A5"/>
    <w:rsid w:val="00BF6C8F"/>
    <w:rsid w:val="00C0569C"/>
    <w:rsid w:val="00C05B2A"/>
    <w:rsid w:val="00C067B6"/>
    <w:rsid w:val="00CA0903"/>
    <w:rsid w:val="00CC47B6"/>
    <w:rsid w:val="00CF5EDD"/>
    <w:rsid w:val="00D036BC"/>
    <w:rsid w:val="00D22927"/>
    <w:rsid w:val="00D81028"/>
    <w:rsid w:val="00DA22ED"/>
    <w:rsid w:val="00DA740A"/>
    <w:rsid w:val="00DD638C"/>
    <w:rsid w:val="00DE262E"/>
    <w:rsid w:val="00DE37C8"/>
    <w:rsid w:val="00E246F4"/>
    <w:rsid w:val="00E40BF5"/>
    <w:rsid w:val="00E75465"/>
    <w:rsid w:val="00EC3C05"/>
    <w:rsid w:val="00F10BC5"/>
    <w:rsid w:val="00FC2F37"/>
    <w:rsid w:val="00F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0977"/>
  <w15:docId w15:val="{E6DA8186-4DA9-42D1-84A7-61F1DAB7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8762E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013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2048F"/>
  </w:style>
  <w:style w:type="character" w:customStyle="1" w:styleId="StopkaZnak">
    <w:name w:val="Stopka Znak"/>
    <w:basedOn w:val="Domylnaczcionkaakapitu"/>
    <w:link w:val="Stopka"/>
    <w:uiPriority w:val="99"/>
    <w:qFormat/>
    <w:rsid w:val="0092048F"/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Znakinumeracji">
    <w:name w:val="Znaki numeracji"/>
    <w:qFormat/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Arial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b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Arial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Arial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Arial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Courier New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Wingdings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Courier New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Arial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Arial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Wingdings"/>
    </w:rPr>
  </w:style>
  <w:style w:type="character" w:customStyle="1" w:styleId="ListLabel623">
    <w:name w:val="ListLabel 623"/>
    <w:qFormat/>
    <w:rPr>
      <w:rFonts w:cs="Symbol"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Wingdings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Wingdings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Symbol"/>
    </w:rPr>
  </w:style>
  <w:style w:type="character" w:customStyle="1" w:styleId="ListLabel660">
    <w:name w:val="ListLabel 660"/>
    <w:qFormat/>
    <w:rPr>
      <w:rFonts w:cs="Courier New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Symbol"/>
    </w:rPr>
  </w:style>
  <w:style w:type="character" w:customStyle="1" w:styleId="ListLabel663">
    <w:name w:val="ListLabel 663"/>
    <w:qFormat/>
    <w:rPr>
      <w:rFonts w:cs="Courier New"/>
    </w:rPr>
  </w:style>
  <w:style w:type="character" w:customStyle="1" w:styleId="ListLabel664">
    <w:name w:val="ListLabel 664"/>
    <w:qFormat/>
    <w:rPr>
      <w:rFonts w:cs="Wingdings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cs="Wingdings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Symbol"/>
    </w:rPr>
  </w:style>
  <w:style w:type="character" w:customStyle="1" w:styleId="ListLabel687">
    <w:name w:val="ListLabel 687"/>
    <w:qFormat/>
    <w:rPr>
      <w:rFonts w:cs="Courier New"/>
    </w:rPr>
  </w:style>
  <w:style w:type="character" w:customStyle="1" w:styleId="ListLabel688">
    <w:name w:val="ListLabel 688"/>
    <w:qFormat/>
    <w:rPr>
      <w:rFonts w:cs="Wingdings"/>
    </w:rPr>
  </w:style>
  <w:style w:type="character" w:customStyle="1" w:styleId="ListLabel689">
    <w:name w:val="ListLabel 689"/>
    <w:qFormat/>
    <w:rPr>
      <w:rFonts w:cs="Symbol"/>
    </w:rPr>
  </w:style>
  <w:style w:type="character" w:customStyle="1" w:styleId="ListLabel690">
    <w:name w:val="ListLabel 690"/>
    <w:qFormat/>
    <w:rPr>
      <w:rFonts w:cs="Courier New"/>
    </w:rPr>
  </w:style>
  <w:style w:type="character" w:customStyle="1" w:styleId="ListLabel691">
    <w:name w:val="ListLabel 691"/>
    <w:qFormat/>
    <w:rPr>
      <w:rFonts w:cs="Wingdings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cs="Courier New"/>
    </w:rPr>
  </w:style>
  <w:style w:type="character" w:customStyle="1" w:styleId="ListLabel694">
    <w:name w:val="ListLabel 694"/>
    <w:qFormat/>
    <w:rPr>
      <w:rFonts w:cs="Wingdings"/>
    </w:rPr>
  </w:style>
  <w:style w:type="character" w:customStyle="1" w:styleId="ListLabel695">
    <w:name w:val="ListLabel 695"/>
    <w:qFormat/>
    <w:rPr>
      <w:rFonts w:cs="Symbol"/>
    </w:rPr>
  </w:style>
  <w:style w:type="character" w:customStyle="1" w:styleId="ListLabel696">
    <w:name w:val="ListLabel 696"/>
    <w:qFormat/>
    <w:rPr>
      <w:rFonts w:cs="Courier New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Courier New"/>
    </w:rPr>
  </w:style>
  <w:style w:type="character" w:customStyle="1" w:styleId="ListLabel700">
    <w:name w:val="ListLabel 700"/>
    <w:qFormat/>
    <w:rPr>
      <w:rFonts w:cs="Wingdings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Arial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cs="Symbol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cs="Symbol"/>
    </w:rPr>
  </w:style>
  <w:style w:type="character" w:customStyle="1" w:styleId="ListLabel723">
    <w:name w:val="ListLabel 723"/>
    <w:qFormat/>
    <w:rPr>
      <w:rFonts w:cs="Courier New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Symbol"/>
    </w:rPr>
  </w:style>
  <w:style w:type="character" w:customStyle="1" w:styleId="ListLabel726">
    <w:name w:val="ListLabel 726"/>
    <w:qFormat/>
    <w:rPr>
      <w:rFonts w:cs="Courier New"/>
    </w:rPr>
  </w:style>
  <w:style w:type="character" w:customStyle="1" w:styleId="ListLabel727">
    <w:name w:val="ListLabel 727"/>
    <w:qFormat/>
    <w:rPr>
      <w:rFonts w:cs="Wingdings"/>
    </w:rPr>
  </w:style>
  <w:style w:type="character" w:customStyle="1" w:styleId="ListLabel728">
    <w:name w:val="ListLabel 728"/>
    <w:qFormat/>
    <w:rPr>
      <w:rFonts w:cs="Wingdings"/>
    </w:rPr>
  </w:style>
  <w:style w:type="character" w:customStyle="1" w:styleId="ListLabel729">
    <w:name w:val="ListLabel 729"/>
    <w:qFormat/>
    <w:rPr>
      <w:rFonts w:cs="Courier New"/>
    </w:rPr>
  </w:style>
  <w:style w:type="character" w:customStyle="1" w:styleId="ListLabel730">
    <w:name w:val="ListLabel 730"/>
    <w:qFormat/>
    <w:rPr>
      <w:rFonts w:cs="Wingdings"/>
    </w:rPr>
  </w:style>
  <w:style w:type="character" w:customStyle="1" w:styleId="ListLabel731">
    <w:name w:val="ListLabel 731"/>
    <w:qFormat/>
    <w:rPr>
      <w:rFonts w:cs="Symbol"/>
    </w:rPr>
  </w:style>
  <w:style w:type="character" w:customStyle="1" w:styleId="ListLabel732">
    <w:name w:val="ListLabel 732"/>
    <w:qFormat/>
    <w:rPr>
      <w:rFonts w:cs="Courier New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Symbol"/>
    </w:rPr>
  </w:style>
  <w:style w:type="character" w:customStyle="1" w:styleId="ListLabel735">
    <w:name w:val="ListLabel 735"/>
    <w:qFormat/>
    <w:rPr>
      <w:rFonts w:cs="Courier New"/>
    </w:rPr>
  </w:style>
  <w:style w:type="character" w:customStyle="1" w:styleId="ListLabel736">
    <w:name w:val="ListLabel 736"/>
    <w:qFormat/>
    <w:rPr>
      <w:rFonts w:cs="Wingdings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cs="Courier New"/>
    </w:rPr>
  </w:style>
  <w:style w:type="character" w:customStyle="1" w:styleId="ListLabel739">
    <w:name w:val="ListLabel 739"/>
    <w:qFormat/>
    <w:rPr>
      <w:rFonts w:cs="Wingdings"/>
    </w:rPr>
  </w:style>
  <w:style w:type="character" w:customStyle="1" w:styleId="ListLabel740">
    <w:name w:val="ListLabel 740"/>
    <w:qFormat/>
    <w:rPr>
      <w:rFonts w:cs="Symbol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Symbol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Courier New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Courier New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Courier New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cs="Courier New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Courier New"/>
    </w:rPr>
  </w:style>
  <w:style w:type="character" w:customStyle="1" w:styleId="ListLabel793">
    <w:name w:val="ListLabel 793"/>
    <w:qFormat/>
    <w:rPr>
      <w:rFonts w:cs="Wingdings"/>
    </w:rPr>
  </w:style>
  <w:style w:type="character" w:customStyle="1" w:styleId="ListLabel794">
    <w:name w:val="ListLabel 794"/>
    <w:qFormat/>
    <w:rPr>
      <w:rFonts w:cs="Symbol"/>
    </w:rPr>
  </w:style>
  <w:style w:type="character" w:customStyle="1" w:styleId="ListLabel795">
    <w:name w:val="ListLabel 795"/>
    <w:qFormat/>
    <w:rPr>
      <w:rFonts w:cs="Courier New"/>
    </w:rPr>
  </w:style>
  <w:style w:type="character" w:customStyle="1" w:styleId="ListLabel796">
    <w:name w:val="ListLabel 796"/>
    <w:qFormat/>
    <w:rPr>
      <w:rFonts w:cs="Wingdings"/>
    </w:rPr>
  </w:style>
  <w:style w:type="character" w:customStyle="1" w:styleId="ListLabel797">
    <w:name w:val="ListLabel 797"/>
    <w:qFormat/>
    <w:rPr>
      <w:rFonts w:cs="Symbol"/>
    </w:rPr>
  </w:style>
  <w:style w:type="character" w:customStyle="1" w:styleId="ListLabel798">
    <w:name w:val="ListLabel 798"/>
    <w:qFormat/>
    <w:rPr>
      <w:rFonts w:cs="Courier New"/>
    </w:rPr>
  </w:style>
  <w:style w:type="character" w:customStyle="1" w:styleId="ListLabel799">
    <w:name w:val="ListLabel 799"/>
    <w:qFormat/>
    <w:rPr>
      <w:rFonts w:cs="Wingdings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cs="OpenSymbol"/>
    </w:rPr>
  </w:style>
  <w:style w:type="character" w:customStyle="1" w:styleId="ListLabel802">
    <w:name w:val="ListLabel 802"/>
    <w:qFormat/>
    <w:rPr>
      <w:rFonts w:cs="OpenSymbol"/>
    </w:rPr>
  </w:style>
  <w:style w:type="character" w:customStyle="1" w:styleId="ListLabel803">
    <w:name w:val="ListLabel 803"/>
    <w:qFormat/>
    <w:rPr>
      <w:rFonts w:cs="OpenSymbol"/>
    </w:rPr>
  </w:style>
  <w:style w:type="character" w:customStyle="1" w:styleId="ListLabel804">
    <w:name w:val="ListLabel 804"/>
    <w:qFormat/>
    <w:rPr>
      <w:rFonts w:cs="OpenSymbol"/>
    </w:rPr>
  </w:style>
  <w:style w:type="character" w:customStyle="1" w:styleId="ListLabel805">
    <w:name w:val="ListLabel 805"/>
    <w:qFormat/>
    <w:rPr>
      <w:rFonts w:cs="OpenSymbol"/>
    </w:rPr>
  </w:style>
  <w:style w:type="character" w:customStyle="1" w:styleId="ListLabel806">
    <w:name w:val="ListLabel 806"/>
    <w:qFormat/>
    <w:rPr>
      <w:rFonts w:cs="OpenSymbol"/>
    </w:rPr>
  </w:style>
  <w:style w:type="character" w:customStyle="1" w:styleId="ListLabel807">
    <w:name w:val="ListLabel 807"/>
    <w:qFormat/>
    <w:rPr>
      <w:rFonts w:cs="OpenSymbol"/>
    </w:rPr>
  </w:style>
  <w:style w:type="character" w:customStyle="1" w:styleId="ListLabel808">
    <w:name w:val="ListLabel 808"/>
    <w:qFormat/>
    <w:rPr>
      <w:rFonts w:cs="OpenSymbol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cs="Arial"/>
    </w:rPr>
  </w:style>
  <w:style w:type="character" w:customStyle="1" w:styleId="ListLabel811">
    <w:name w:val="ListLabel 811"/>
    <w:qFormat/>
    <w:rPr>
      <w:rFonts w:cs="Wingdings"/>
    </w:rPr>
  </w:style>
  <w:style w:type="character" w:customStyle="1" w:styleId="ListLabel812">
    <w:name w:val="ListLabel 812"/>
    <w:qFormat/>
    <w:rPr>
      <w:rFonts w:cs="Symbol"/>
    </w:rPr>
  </w:style>
  <w:style w:type="character" w:customStyle="1" w:styleId="ListLabel813">
    <w:name w:val="ListLabel 813"/>
    <w:qFormat/>
    <w:rPr>
      <w:rFonts w:cs="Courier New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Symbol"/>
    </w:rPr>
  </w:style>
  <w:style w:type="character" w:customStyle="1" w:styleId="ListLabel816">
    <w:name w:val="ListLabel 816"/>
    <w:qFormat/>
    <w:rPr>
      <w:rFonts w:cs="Courier New"/>
    </w:rPr>
  </w:style>
  <w:style w:type="character" w:customStyle="1" w:styleId="ListLabel817">
    <w:name w:val="ListLabel 817"/>
    <w:qFormat/>
    <w:rPr>
      <w:rFonts w:cs="Wingdings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Courier New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Symbol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Wingdings"/>
    </w:rPr>
  </w:style>
  <w:style w:type="character" w:customStyle="1" w:styleId="ListLabel830">
    <w:name w:val="ListLabel 830"/>
    <w:qFormat/>
    <w:rPr>
      <w:rFonts w:cs="Symbol"/>
    </w:rPr>
  </w:style>
  <w:style w:type="character" w:customStyle="1" w:styleId="ListLabel831">
    <w:name w:val="ListLabel 831"/>
    <w:qFormat/>
    <w:rPr>
      <w:rFonts w:cs="Courier New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Symbol"/>
    </w:rPr>
  </w:style>
  <w:style w:type="character" w:customStyle="1" w:styleId="ListLabel834">
    <w:name w:val="ListLabel 834"/>
    <w:qFormat/>
    <w:rPr>
      <w:rFonts w:cs="Courier New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Courier New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Symbol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Wingdings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</w:rPr>
  </w:style>
  <w:style w:type="character" w:customStyle="1" w:styleId="ListLabel876">
    <w:name w:val="ListLabel 876"/>
    <w:qFormat/>
    <w:rPr>
      <w:rFonts w:cs="Courier New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Symbol"/>
    </w:rPr>
  </w:style>
  <w:style w:type="character" w:customStyle="1" w:styleId="ListLabel894">
    <w:name w:val="ListLabel 894"/>
    <w:qFormat/>
    <w:rPr>
      <w:rFonts w:cs="Courier New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</w:rPr>
  </w:style>
  <w:style w:type="character" w:customStyle="1" w:styleId="ListLabel897">
    <w:name w:val="ListLabel 897"/>
    <w:qFormat/>
    <w:rPr>
      <w:rFonts w:cs="Courier New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rFonts w:cs="OpenSymbol"/>
    </w:rPr>
  </w:style>
  <w:style w:type="character" w:customStyle="1" w:styleId="ListLabel901">
    <w:name w:val="ListLabel 901"/>
    <w:qFormat/>
    <w:rPr>
      <w:rFonts w:cs="OpenSymbol"/>
    </w:rPr>
  </w:style>
  <w:style w:type="character" w:customStyle="1" w:styleId="ListLabel902">
    <w:name w:val="ListLabel 902"/>
    <w:qFormat/>
    <w:rPr>
      <w:rFonts w:cs="OpenSymbol"/>
    </w:rPr>
  </w:style>
  <w:style w:type="character" w:customStyle="1" w:styleId="ListLabel903">
    <w:name w:val="ListLabel 903"/>
    <w:qFormat/>
    <w:rPr>
      <w:rFonts w:cs="OpenSymbol"/>
    </w:rPr>
  </w:style>
  <w:style w:type="character" w:customStyle="1" w:styleId="ListLabel904">
    <w:name w:val="ListLabel 904"/>
    <w:qFormat/>
    <w:rPr>
      <w:rFonts w:cs="OpenSymbol"/>
    </w:rPr>
  </w:style>
  <w:style w:type="character" w:customStyle="1" w:styleId="ListLabel905">
    <w:name w:val="ListLabel 905"/>
    <w:qFormat/>
    <w:rPr>
      <w:rFonts w:cs="OpenSymbol"/>
    </w:rPr>
  </w:style>
  <w:style w:type="character" w:customStyle="1" w:styleId="ListLabel906">
    <w:name w:val="ListLabel 906"/>
    <w:qFormat/>
    <w:rPr>
      <w:rFonts w:cs="OpenSymbol"/>
    </w:rPr>
  </w:style>
  <w:style w:type="character" w:customStyle="1" w:styleId="ListLabel907">
    <w:name w:val="ListLabel 907"/>
    <w:qFormat/>
    <w:rPr>
      <w:rFonts w:cs="OpenSymbol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Arial"/>
    </w:rPr>
  </w:style>
  <w:style w:type="character" w:customStyle="1" w:styleId="ListLabel910">
    <w:name w:val="ListLabel 910"/>
    <w:qFormat/>
    <w:rPr>
      <w:rFonts w:cs="Wingdings"/>
    </w:rPr>
  </w:style>
  <w:style w:type="character" w:customStyle="1" w:styleId="ListLabel911">
    <w:name w:val="ListLabel 911"/>
    <w:qFormat/>
    <w:rPr>
      <w:rFonts w:cs="Symbol"/>
    </w:rPr>
  </w:style>
  <w:style w:type="character" w:customStyle="1" w:styleId="ListLabel912">
    <w:name w:val="ListLabel 912"/>
    <w:qFormat/>
    <w:rPr>
      <w:rFonts w:cs="Courier New"/>
    </w:rPr>
  </w:style>
  <w:style w:type="character" w:customStyle="1" w:styleId="ListLabel913">
    <w:name w:val="ListLabel 913"/>
    <w:qFormat/>
    <w:rPr>
      <w:rFonts w:cs="Wingdings"/>
    </w:rPr>
  </w:style>
  <w:style w:type="character" w:customStyle="1" w:styleId="ListLabel914">
    <w:name w:val="ListLabel 914"/>
    <w:qFormat/>
    <w:rPr>
      <w:rFonts w:cs="Symbol"/>
    </w:rPr>
  </w:style>
  <w:style w:type="character" w:customStyle="1" w:styleId="ListLabel915">
    <w:name w:val="ListLabel 915"/>
    <w:qFormat/>
    <w:rPr>
      <w:rFonts w:cs="Courier New"/>
    </w:rPr>
  </w:style>
  <w:style w:type="character" w:customStyle="1" w:styleId="ListLabel916">
    <w:name w:val="ListLabel 916"/>
    <w:qFormat/>
    <w:rPr>
      <w:rFonts w:cs="Wingdings"/>
    </w:rPr>
  </w:style>
  <w:style w:type="character" w:customStyle="1" w:styleId="ListLabel917">
    <w:name w:val="ListLabel 917"/>
    <w:qFormat/>
    <w:rPr>
      <w:rFonts w:cs="Wingdings"/>
    </w:rPr>
  </w:style>
  <w:style w:type="character" w:customStyle="1" w:styleId="ListLabel918">
    <w:name w:val="ListLabel 918"/>
    <w:qFormat/>
    <w:rPr>
      <w:rFonts w:cs="Courier New"/>
    </w:rPr>
  </w:style>
  <w:style w:type="character" w:customStyle="1" w:styleId="ListLabel919">
    <w:name w:val="ListLabel 919"/>
    <w:qFormat/>
    <w:rPr>
      <w:rFonts w:cs="Wingdings"/>
    </w:rPr>
  </w:style>
  <w:style w:type="character" w:customStyle="1" w:styleId="ListLabel920">
    <w:name w:val="ListLabel 920"/>
    <w:qFormat/>
    <w:rPr>
      <w:rFonts w:cs="Symbol"/>
    </w:rPr>
  </w:style>
  <w:style w:type="character" w:customStyle="1" w:styleId="ListLabel921">
    <w:name w:val="ListLabel 921"/>
    <w:qFormat/>
    <w:rPr>
      <w:rFonts w:cs="Courier New"/>
    </w:rPr>
  </w:style>
  <w:style w:type="character" w:customStyle="1" w:styleId="ListLabel922">
    <w:name w:val="ListLabel 922"/>
    <w:qFormat/>
    <w:rPr>
      <w:rFonts w:cs="Wingdings"/>
    </w:rPr>
  </w:style>
  <w:style w:type="character" w:customStyle="1" w:styleId="ListLabel923">
    <w:name w:val="ListLabel 923"/>
    <w:qFormat/>
    <w:rPr>
      <w:rFonts w:cs="Symbol"/>
    </w:rPr>
  </w:style>
  <w:style w:type="character" w:customStyle="1" w:styleId="ListLabel924">
    <w:name w:val="ListLabel 924"/>
    <w:qFormat/>
    <w:rPr>
      <w:rFonts w:cs="Courier New"/>
    </w:rPr>
  </w:style>
  <w:style w:type="character" w:customStyle="1" w:styleId="ListLabel925">
    <w:name w:val="ListLabel 925"/>
    <w:qFormat/>
    <w:rPr>
      <w:rFonts w:cs="Wingdings"/>
    </w:rPr>
  </w:style>
  <w:style w:type="character" w:customStyle="1" w:styleId="ListLabel926">
    <w:name w:val="ListLabel 926"/>
    <w:qFormat/>
    <w:rPr>
      <w:rFonts w:cs="Wingdings"/>
    </w:rPr>
  </w:style>
  <w:style w:type="character" w:customStyle="1" w:styleId="ListLabel927">
    <w:name w:val="ListLabel 927"/>
    <w:qFormat/>
    <w:rPr>
      <w:rFonts w:cs="Courier New"/>
    </w:rPr>
  </w:style>
  <w:style w:type="character" w:customStyle="1" w:styleId="ListLabel928">
    <w:name w:val="ListLabel 928"/>
    <w:qFormat/>
    <w:rPr>
      <w:rFonts w:cs="Wingdings"/>
    </w:rPr>
  </w:style>
  <w:style w:type="character" w:customStyle="1" w:styleId="ListLabel929">
    <w:name w:val="ListLabel 929"/>
    <w:qFormat/>
    <w:rPr>
      <w:rFonts w:cs="Symbol"/>
    </w:rPr>
  </w:style>
  <w:style w:type="character" w:customStyle="1" w:styleId="ListLabel930">
    <w:name w:val="ListLabel 930"/>
    <w:qFormat/>
    <w:rPr>
      <w:rFonts w:cs="Courier New"/>
    </w:rPr>
  </w:style>
  <w:style w:type="character" w:customStyle="1" w:styleId="ListLabel931">
    <w:name w:val="ListLabel 931"/>
    <w:qFormat/>
    <w:rPr>
      <w:rFonts w:cs="Wingdings"/>
    </w:rPr>
  </w:style>
  <w:style w:type="character" w:customStyle="1" w:styleId="ListLabel932">
    <w:name w:val="ListLabel 932"/>
    <w:qFormat/>
    <w:rPr>
      <w:rFonts w:cs="Symbol"/>
    </w:rPr>
  </w:style>
  <w:style w:type="character" w:customStyle="1" w:styleId="ListLabel933">
    <w:name w:val="ListLabel 933"/>
    <w:qFormat/>
    <w:rPr>
      <w:rFonts w:cs="Courier New"/>
    </w:rPr>
  </w:style>
  <w:style w:type="character" w:customStyle="1" w:styleId="ListLabel934">
    <w:name w:val="ListLabel 934"/>
    <w:qFormat/>
    <w:rPr>
      <w:rFonts w:cs="Wingdings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Courier New"/>
    </w:rPr>
  </w:style>
  <w:style w:type="character" w:customStyle="1" w:styleId="ListLabel937">
    <w:name w:val="ListLabel 937"/>
    <w:qFormat/>
    <w:rPr>
      <w:rFonts w:cs="Wingdings"/>
    </w:rPr>
  </w:style>
  <w:style w:type="character" w:customStyle="1" w:styleId="ListLabel938">
    <w:name w:val="ListLabel 938"/>
    <w:qFormat/>
    <w:rPr>
      <w:rFonts w:cs="Symbol"/>
    </w:rPr>
  </w:style>
  <w:style w:type="character" w:customStyle="1" w:styleId="ListLabel939">
    <w:name w:val="ListLabel 939"/>
    <w:qFormat/>
    <w:rPr>
      <w:rFonts w:cs="Courier New"/>
    </w:rPr>
  </w:style>
  <w:style w:type="character" w:customStyle="1" w:styleId="ListLabel940">
    <w:name w:val="ListLabel 940"/>
    <w:qFormat/>
    <w:rPr>
      <w:rFonts w:cs="Wingdings"/>
    </w:rPr>
  </w:style>
  <w:style w:type="character" w:customStyle="1" w:styleId="ListLabel941">
    <w:name w:val="ListLabel 941"/>
    <w:qFormat/>
    <w:rPr>
      <w:rFonts w:cs="Symbol"/>
    </w:rPr>
  </w:style>
  <w:style w:type="character" w:customStyle="1" w:styleId="ListLabel942">
    <w:name w:val="ListLabel 942"/>
    <w:qFormat/>
    <w:rPr>
      <w:rFonts w:cs="Courier New"/>
    </w:rPr>
  </w:style>
  <w:style w:type="character" w:customStyle="1" w:styleId="ListLabel943">
    <w:name w:val="ListLabel 943"/>
    <w:qFormat/>
    <w:rPr>
      <w:rFonts w:cs="Wingdings"/>
    </w:rPr>
  </w:style>
  <w:style w:type="character" w:customStyle="1" w:styleId="ListLabel944">
    <w:name w:val="ListLabel 944"/>
    <w:qFormat/>
    <w:rPr>
      <w:rFonts w:cs="Wingdings"/>
    </w:rPr>
  </w:style>
  <w:style w:type="character" w:customStyle="1" w:styleId="ListLabel945">
    <w:name w:val="ListLabel 945"/>
    <w:qFormat/>
    <w:rPr>
      <w:rFonts w:cs="Courier New"/>
    </w:rPr>
  </w:style>
  <w:style w:type="character" w:customStyle="1" w:styleId="ListLabel946">
    <w:name w:val="ListLabel 946"/>
    <w:qFormat/>
    <w:rPr>
      <w:rFonts w:cs="Wingdings"/>
    </w:rPr>
  </w:style>
  <w:style w:type="character" w:customStyle="1" w:styleId="ListLabel947">
    <w:name w:val="ListLabel 947"/>
    <w:qFormat/>
    <w:rPr>
      <w:rFonts w:cs="Symbol"/>
    </w:rPr>
  </w:style>
  <w:style w:type="character" w:customStyle="1" w:styleId="ListLabel948">
    <w:name w:val="ListLabel 948"/>
    <w:qFormat/>
    <w:rPr>
      <w:rFonts w:cs="Courier New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Symbol"/>
    </w:rPr>
  </w:style>
  <w:style w:type="character" w:customStyle="1" w:styleId="ListLabel951">
    <w:name w:val="ListLabel 951"/>
    <w:qFormat/>
    <w:rPr>
      <w:rFonts w:cs="Courier New"/>
    </w:rPr>
  </w:style>
  <w:style w:type="character" w:customStyle="1" w:styleId="ListLabel952">
    <w:name w:val="ListLabel 952"/>
    <w:qFormat/>
    <w:rPr>
      <w:rFonts w:cs="Wingdings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Courier New"/>
    </w:rPr>
  </w:style>
  <w:style w:type="character" w:customStyle="1" w:styleId="ListLabel955">
    <w:name w:val="ListLabel 955"/>
    <w:qFormat/>
    <w:rPr>
      <w:rFonts w:cs="Wingdings"/>
    </w:rPr>
  </w:style>
  <w:style w:type="character" w:customStyle="1" w:styleId="ListLabel956">
    <w:name w:val="ListLabel 956"/>
    <w:qFormat/>
    <w:rPr>
      <w:rFonts w:cs="Symbol"/>
    </w:rPr>
  </w:style>
  <w:style w:type="character" w:customStyle="1" w:styleId="ListLabel957">
    <w:name w:val="ListLabel 957"/>
    <w:qFormat/>
    <w:rPr>
      <w:rFonts w:cs="Courier New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cs="Symbol"/>
    </w:rPr>
  </w:style>
  <w:style w:type="character" w:customStyle="1" w:styleId="ListLabel960">
    <w:name w:val="ListLabel 960"/>
    <w:qFormat/>
    <w:rPr>
      <w:rFonts w:cs="Courier New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Courier New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Symbol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Symbol"/>
    </w:rPr>
  </w:style>
  <w:style w:type="character" w:customStyle="1" w:styleId="ListLabel969">
    <w:name w:val="ListLabel 969"/>
    <w:qFormat/>
    <w:rPr>
      <w:rFonts w:cs="Courier New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Courier New"/>
    </w:rPr>
  </w:style>
  <w:style w:type="character" w:customStyle="1" w:styleId="ListLabel973">
    <w:name w:val="ListLabel 973"/>
    <w:qFormat/>
    <w:rPr>
      <w:rFonts w:cs="Wingdings"/>
    </w:rPr>
  </w:style>
  <w:style w:type="character" w:customStyle="1" w:styleId="ListLabel974">
    <w:name w:val="ListLabel 974"/>
    <w:qFormat/>
    <w:rPr>
      <w:rFonts w:cs="Symbol"/>
    </w:rPr>
  </w:style>
  <w:style w:type="character" w:customStyle="1" w:styleId="ListLabel975">
    <w:name w:val="ListLabel 975"/>
    <w:qFormat/>
    <w:rPr>
      <w:rFonts w:cs="Courier New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Symbol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Courier New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Symbol"/>
    </w:rPr>
  </w:style>
  <w:style w:type="character" w:customStyle="1" w:styleId="ListLabel984">
    <w:name w:val="ListLabel 984"/>
    <w:qFormat/>
    <w:rPr>
      <w:rFonts w:cs="Courier New"/>
    </w:rPr>
  </w:style>
  <w:style w:type="character" w:customStyle="1" w:styleId="ListLabel985">
    <w:name w:val="ListLabel 985"/>
    <w:qFormat/>
    <w:rPr>
      <w:rFonts w:cs="Wingdings"/>
    </w:rPr>
  </w:style>
  <w:style w:type="character" w:customStyle="1" w:styleId="ListLabel986">
    <w:name w:val="ListLabel 986"/>
    <w:qFormat/>
    <w:rPr>
      <w:rFonts w:cs="Symbol"/>
    </w:rPr>
  </w:style>
  <w:style w:type="character" w:customStyle="1" w:styleId="ListLabel987">
    <w:name w:val="ListLabel 987"/>
    <w:qFormat/>
    <w:rPr>
      <w:rFonts w:cs="Courier New"/>
    </w:rPr>
  </w:style>
  <w:style w:type="character" w:customStyle="1" w:styleId="ListLabel988">
    <w:name w:val="ListLabel 988"/>
    <w:qFormat/>
    <w:rPr>
      <w:rFonts w:cs="Wingdings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Courier New"/>
    </w:rPr>
  </w:style>
  <w:style w:type="character" w:customStyle="1" w:styleId="ListLabel991">
    <w:name w:val="ListLabel 991"/>
    <w:qFormat/>
    <w:rPr>
      <w:rFonts w:cs="Wingdings"/>
    </w:rPr>
  </w:style>
  <w:style w:type="character" w:customStyle="1" w:styleId="ListLabel992">
    <w:name w:val="ListLabel 992"/>
    <w:qFormat/>
    <w:rPr>
      <w:rFonts w:cs="Symbol"/>
    </w:rPr>
  </w:style>
  <w:style w:type="character" w:customStyle="1" w:styleId="ListLabel993">
    <w:name w:val="ListLabel 993"/>
    <w:qFormat/>
    <w:rPr>
      <w:rFonts w:cs="Courier New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Symbol"/>
    </w:rPr>
  </w:style>
  <w:style w:type="character" w:customStyle="1" w:styleId="ListLabel996">
    <w:name w:val="ListLabel 996"/>
    <w:qFormat/>
    <w:rPr>
      <w:rFonts w:cs="Courier New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OpenSymbol"/>
    </w:rPr>
  </w:style>
  <w:style w:type="character" w:customStyle="1" w:styleId="ListLabel1000">
    <w:name w:val="ListLabel 1000"/>
    <w:qFormat/>
    <w:rPr>
      <w:rFonts w:cs="OpenSymbol"/>
    </w:rPr>
  </w:style>
  <w:style w:type="character" w:customStyle="1" w:styleId="ListLabel1001">
    <w:name w:val="ListLabel 1001"/>
    <w:qFormat/>
    <w:rPr>
      <w:rFonts w:cs="OpenSymbol"/>
    </w:rPr>
  </w:style>
  <w:style w:type="character" w:customStyle="1" w:styleId="ListLabel1002">
    <w:name w:val="ListLabel 1002"/>
    <w:qFormat/>
    <w:rPr>
      <w:rFonts w:cs="OpenSymbol"/>
    </w:rPr>
  </w:style>
  <w:style w:type="character" w:customStyle="1" w:styleId="ListLabel1003">
    <w:name w:val="ListLabel 1003"/>
    <w:qFormat/>
    <w:rPr>
      <w:rFonts w:cs="OpenSymbol"/>
    </w:rPr>
  </w:style>
  <w:style w:type="character" w:customStyle="1" w:styleId="ListLabel1004">
    <w:name w:val="ListLabel 1004"/>
    <w:qFormat/>
    <w:rPr>
      <w:rFonts w:cs="OpenSymbol"/>
    </w:rPr>
  </w:style>
  <w:style w:type="character" w:customStyle="1" w:styleId="ListLabel1005">
    <w:name w:val="ListLabel 1005"/>
    <w:qFormat/>
    <w:rPr>
      <w:rFonts w:cs="OpenSymbol"/>
    </w:rPr>
  </w:style>
  <w:style w:type="character" w:customStyle="1" w:styleId="ListLabel1006">
    <w:name w:val="ListLabel 1006"/>
    <w:qFormat/>
    <w:rPr>
      <w:rFonts w:cs="OpenSymbol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Arial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10">
    <w:name w:val="ListLabel 1010"/>
    <w:qFormat/>
    <w:rPr>
      <w:rFonts w:cs="Symbol"/>
    </w:rPr>
  </w:style>
  <w:style w:type="character" w:customStyle="1" w:styleId="ListLabel1011">
    <w:name w:val="ListLabel 1011"/>
    <w:qFormat/>
    <w:rPr>
      <w:rFonts w:cs="Courier New"/>
    </w:rPr>
  </w:style>
  <w:style w:type="character" w:customStyle="1" w:styleId="ListLabel1012">
    <w:name w:val="ListLabel 1012"/>
    <w:qFormat/>
    <w:rPr>
      <w:rFonts w:cs="Wingdings"/>
    </w:rPr>
  </w:style>
  <w:style w:type="character" w:customStyle="1" w:styleId="ListLabel1013">
    <w:name w:val="ListLabel 1013"/>
    <w:qFormat/>
    <w:rPr>
      <w:rFonts w:cs="Symbol"/>
    </w:rPr>
  </w:style>
  <w:style w:type="character" w:customStyle="1" w:styleId="ListLabel1014">
    <w:name w:val="ListLabel 1014"/>
    <w:qFormat/>
    <w:rPr>
      <w:rFonts w:cs="Courier New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Symbol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Wingdings"/>
    </w:rPr>
  </w:style>
  <w:style w:type="character" w:customStyle="1" w:styleId="ListLabel1022">
    <w:name w:val="ListLabel 1022"/>
    <w:qFormat/>
    <w:rPr>
      <w:rFonts w:cs="Symbol"/>
    </w:rPr>
  </w:style>
  <w:style w:type="character" w:customStyle="1" w:styleId="ListLabel1023">
    <w:name w:val="ListLabel 1023"/>
    <w:qFormat/>
    <w:rPr>
      <w:rFonts w:cs="Courier New"/>
    </w:rPr>
  </w:style>
  <w:style w:type="character" w:customStyle="1" w:styleId="ListLabel1024">
    <w:name w:val="ListLabel 1024"/>
    <w:qFormat/>
    <w:rPr>
      <w:rFonts w:cs="Wingdings"/>
    </w:rPr>
  </w:style>
  <w:style w:type="character" w:customStyle="1" w:styleId="ListLabel1025">
    <w:name w:val="ListLabel 1025"/>
    <w:qFormat/>
    <w:rPr>
      <w:rFonts w:cs="Wingdings"/>
    </w:rPr>
  </w:style>
  <w:style w:type="character" w:customStyle="1" w:styleId="ListLabel1026">
    <w:name w:val="ListLabel 1026"/>
    <w:qFormat/>
    <w:rPr>
      <w:rFonts w:cs="Courier New"/>
    </w:rPr>
  </w:style>
  <w:style w:type="character" w:customStyle="1" w:styleId="ListLabel1027">
    <w:name w:val="ListLabel 1027"/>
    <w:qFormat/>
    <w:rPr>
      <w:rFonts w:cs="Wingdings"/>
    </w:rPr>
  </w:style>
  <w:style w:type="character" w:customStyle="1" w:styleId="ListLabel1028">
    <w:name w:val="ListLabel 1028"/>
    <w:qFormat/>
    <w:rPr>
      <w:rFonts w:cs="Symbol"/>
    </w:rPr>
  </w:style>
  <w:style w:type="character" w:customStyle="1" w:styleId="ListLabel1029">
    <w:name w:val="ListLabel 1029"/>
    <w:qFormat/>
    <w:rPr>
      <w:rFonts w:cs="Courier New"/>
    </w:rPr>
  </w:style>
  <w:style w:type="character" w:customStyle="1" w:styleId="ListLabel1030">
    <w:name w:val="ListLabel 1030"/>
    <w:qFormat/>
    <w:rPr>
      <w:rFonts w:cs="Wingdings"/>
    </w:rPr>
  </w:style>
  <w:style w:type="character" w:customStyle="1" w:styleId="ListLabel1031">
    <w:name w:val="ListLabel 1031"/>
    <w:qFormat/>
    <w:rPr>
      <w:rFonts w:cs="Symbol"/>
    </w:rPr>
  </w:style>
  <w:style w:type="character" w:customStyle="1" w:styleId="ListLabel1032">
    <w:name w:val="ListLabel 1032"/>
    <w:qFormat/>
    <w:rPr>
      <w:rFonts w:cs="Courier New"/>
    </w:rPr>
  </w:style>
  <w:style w:type="character" w:customStyle="1" w:styleId="ListLabel1033">
    <w:name w:val="ListLabel 1033"/>
    <w:qFormat/>
    <w:rPr>
      <w:rFonts w:cs="Wingdings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Courier New"/>
    </w:rPr>
  </w:style>
  <w:style w:type="character" w:customStyle="1" w:styleId="ListLabel1036">
    <w:name w:val="ListLabel 1036"/>
    <w:qFormat/>
    <w:rPr>
      <w:rFonts w:cs="Wingdings"/>
    </w:rPr>
  </w:style>
  <w:style w:type="character" w:customStyle="1" w:styleId="ListLabel1037">
    <w:name w:val="ListLabel 1037"/>
    <w:qFormat/>
    <w:rPr>
      <w:rFonts w:cs="Symbol"/>
    </w:rPr>
  </w:style>
  <w:style w:type="character" w:customStyle="1" w:styleId="ListLabel1038">
    <w:name w:val="ListLabel 1038"/>
    <w:qFormat/>
    <w:rPr>
      <w:rFonts w:cs="Courier New"/>
    </w:rPr>
  </w:style>
  <w:style w:type="character" w:customStyle="1" w:styleId="ListLabel1039">
    <w:name w:val="ListLabel 1039"/>
    <w:qFormat/>
    <w:rPr>
      <w:rFonts w:cs="Wingdings"/>
    </w:rPr>
  </w:style>
  <w:style w:type="character" w:customStyle="1" w:styleId="ListLabel1040">
    <w:name w:val="ListLabel 1040"/>
    <w:qFormat/>
    <w:rPr>
      <w:rFonts w:cs="Symbol"/>
    </w:rPr>
  </w:style>
  <w:style w:type="character" w:customStyle="1" w:styleId="ListLabel1041">
    <w:name w:val="ListLabel 1041"/>
    <w:qFormat/>
    <w:rPr>
      <w:rFonts w:cs="Courier New"/>
    </w:rPr>
  </w:style>
  <w:style w:type="character" w:customStyle="1" w:styleId="ListLabel1042">
    <w:name w:val="ListLabel 1042"/>
    <w:qFormat/>
    <w:rPr>
      <w:rFonts w:cs="Wingdings"/>
    </w:rPr>
  </w:style>
  <w:style w:type="character" w:customStyle="1" w:styleId="ListLabel1043">
    <w:name w:val="ListLabel 1043"/>
    <w:qFormat/>
    <w:rPr>
      <w:rFonts w:cs="Wingdings"/>
    </w:rPr>
  </w:style>
  <w:style w:type="character" w:customStyle="1" w:styleId="ListLabel1044">
    <w:name w:val="ListLabel 1044"/>
    <w:qFormat/>
    <w:rPr>
      <w:rFonts w:cs="Courier New"/>
    </w:rPr>
  </w:style>
  <w:style w:type="character" w:customStyle="1" w:styleId="ListLabel1045">
    <w:name w:val="ListLabel 1045"/>
    <w:qFormat/>
    <w:rPr>
      <w:rFonts w:cs="Wingdings"/>
    </w:rPr>
  </w:style>
  <w:style w:type="character" w:customStyle="1" w:styleId="ListLabel1046">
    <w:name w:val="ListLabel 1046"/>
    <w:qFormat/>
    <w:rPr>
      <w:rFonts w:cs="Symbol"/>
    </w:rPr>
  </w:style>
  <w:style w:type="character" w:customStyle="1" w:styleId="ListLabel1047">
    <w:name w:val="ListLabel 1047"/>
    <w:qFormat/>
    <w:rPr>
      <w:rFonts w:cs="Courier New"/>
    </w:rPr>
  </w:style>
  <w:style w:type="character" w:customStyle="1" w:styleId="ListLabel1048">
    <w:name w:val="ListLabel 1048"/>
    <w:qFormat/>
    <w:rPr>
      <w:rFonts w:cs="Wingdings"/>
    </w:rPr>
  </w:style>
  <w:style w:type="character" w:customStyle="1" w:styleId="ListLabel1049">
    <w:name w:val="ListLabel 1049"/>
    <w:qFormat/>
    <w:rPr>
      <w:rFonts w:cs="Symbol"/>
    </w:rPr>
  </w:style>
  <w:style w:type="character" w:customStyle="1" w:styleId="ListLabel1050">
    <w:name w:val="ListLabel 1050"/>
    <w:qFormat/>
    <w:rPr>
      <w:rFonts w:cs="Courier New"/>
    </w:rPr>
  </w:style>
  <w:style w:type="character" w:customStyle="1" w:styleId="ListLabel1051">
    <w:name w:val="ListLabel 1051"/>
    <w:qFormat/>
    <w:rPr>
      <w:rFonts w:cs="Wingdings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Courier New"/>
    </w:rPr>
  </w:style>
  <w:style w:type="character" w:customStyle="1" w:styleId="ListLabel1054">
    <w:name w:val="ListLabel 1054"/>
    <w:qFormat/>
    <w:rPr>
      <w:rFonts w:cs="Wingdings"/>
    </w:rPr>
  </w:style>
  <w:style w:type="character" w:customStyle="1" w:styleId="ListLabel1055">
    <w:name w:val="ListLabel 1055"/>
    <w:qFormat/>
    <w:rPr>
      <w:rFonts w:cs="Symbol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Wingdings"/>
    </w:rPr>
  </w:style>
  <w:style w:type="character" w:customStyle="1" w:styleId="ListLabel1058">
    <w:name w:val="ListLabel 1058"/>
    <w:qFormat/>
    <w:rPr>
      <w:rFonts w:cs="Symbol"/>
    </w:rPr>
  </w:style>
  <w:style w:type="character" w:customStyle="1" w:styleId="ListLabel1059">
    <w:name w:val="ListLabel 1059"/>
    <w:qFormat/>
    <w:rPr>
      <w:rFonts w:cs="Courier New"/>
    </w:rPr>
  </w:style>
  <w:style w:type="character" w:customStyle="1" w:styleId="ListLabel1060">
    <w:name w:val="ListLabel 1060"/>
    <w:qFormat/>
    <w:rPr>
      <w:rFonts w:cs="Wingdings"/>
    </w:rPr>
  </w:style>
  <w:style w:type="character" w:customStyle="1" w:styleId="ListLabel1061">
    <w:name w:val="ListLabel 1061"/>
    <w:qFormat/>
    <w:rPr>
      <w:rFonts w:cs="Wingdings"/>
    </w:rPr>
  </w:style>
  <w:style w:type="character" w:customStyle="1" w:styleId="ListLabel1062">
    <w:name w:val="ListLabel 1062"/>
    <w:qFormat/>
    <w:rPr>
      <w:rFonts w:cs="Courier New"/>
    </w:rPr>
  </w:style>
  <w:style w:type="character" w:customStyle="1" w:styleId="ListLabel1063">
    <w:name w:val="ListLabel 1063"/>
    <w:qFormat/>
    <w:rPr>
      <w:rFonts w:cs="Wingdings"/>
    </w:rPr>
  </w:style>
  <w:style w:type="character" w:customStyle="1" w:styleId="ListLabel1064">
    <w:name w:val="ListLabel 1064"/>
    <w:qFormat/>
    <w:rPr>
      <w:rFonts w:cs="Symbol"/>
    </w:rPr>
  </w:style>
  <w:style w:type="character" w:customStyle="1" w:styleId="ListLabel1065">
    <w:name w:val="ListLabel 1065"/>
    <w:qFormat/>
    <w:rPr>
      <w:rFonts w:cs="Courier New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Symbol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Wingdings"/>
    </w:rPr>
  </w:style>
  <w:style w:type="character" w:customStyle="1" w:styleId="ListLabel1070">
    <w:name w:val="ListLabel 1070"/>
    <w:qFormat/>
    <w:rPr>
      <w:rFonts w:cs="Wingdings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Wingdings"/>
    </w:rPr>
  </w:style>
  <w:style w:type="character" w:customStyle="1" w:styleId="ListLabel1073">
    <w:name w:val="ListLabel 1073"/>
    <w:qFormat/>
    <w:rPr>
      <w:rFonts w:cs="Symbol"/>
    </w:rPr>
  </w:style>
  <w:style w:type="character" w:customStyle="1" w:styleId="ListLabel1074">
    <w:name w:val="ListLabel 1074"/>
    <w:qFormat/>
    <w:rPr>
      <w:rFonts w:cs="Courier New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Symbol"/>
    </w:rPr>
  </w:style>
  <w:style w:type="character" w:customStyle="1" w:styleId="ListLabel1077">
    <w:name w:val="ListLabel 1077"/>
    <w:qFormat/>
    <w:rPr>
      <w:rFonts w:cs="Courier New"/>
    </w:rPr>
  </w:style>
  <w:style w:type="character" w:customStyle="1" w:styleId="ListLabel1078">
    <w:name w:val="ListLabel 1078"/>
    <w:qFormat/>
    <w:rPr>
      <w:rFonts w:cs="Wingdings"/>
    </w:rPr>
  </w:style>
  <w:style w:type="character" w:customStyle="1" w:styleId="ListLabel1079">
    <w:name w:val="ListLabel 1079"/>
    <w:qFormat/>
    <w:rPr>
      <w:rFonts w:cs="Wingdings"/>
    </w:rPr>
  </w:style>
  <w:style w:type="character" w:customStyle="1" w:styleId="ListLabel1080">
    <w:name w:val="ListLabel 1080"/>
    <w:qFormat/>
    <w:rPr>
      <w:rFonts w:cs="Courier New"/>
    </w:rPr>
  </w:style>
  <w:style w:type="character" w:customStyle="1" w:styleId="ListLabel1081">
    <w:name w:val="ListLabel 1081"/>
    <w:qFormat/>
    <w:rPr>
      <w:rFonts w:cs="Wingdings"/>
    </w:rPr>
  </w:style>
  <w:style w:type="character" w:customStyle="1" w:styleId="ListLabel1082">
    <w:name w:val="ListLabel 1082"/>
    <w:qFormat/>
    <w:rPr>
      <w:rFonts w:cs="Symbol"/>
    </w:rPr>
  </w:style>
  <w:style w:type="character" w:customStyle="1" w:styleId="ListLabel1083">
    <w:name w:val="ListLabel 1083"/>
    <w:qFormat/>
    <w:rPr>
      <w:rFonts w:cs="Courier New"/>
    </w:rPr>
  </w:style>
  <w:style w:type="character" w:customStyle="1" w:styleId="ListLabel1084">
    <w:name w:val="ListLabel 1084"/>
    <w:qFormat/>
    <w:rPr>
      <w:rFonts w:cs="Wingdings"/>
    </w:rPr>
  </w:style>
  <w:style w:type="character" w:customStyle="1" w:styleId="ListLabel1085">
    <w:name w:val="ListLabel 1085"/>
    <w:qFormat/>
    <w:rPr>
      <w:rFonts w:cs="Symbol"/>
    </w:rPr>
  </w:style>
  <w:style w:type="character" w:customStyle="1" w:styleId="ListLabel1086">
    <w:name w:val="ListLabel 1086"/>
    <w:qFormat/>
    <w:rPr>
      <w:rFonts w:cs="Courier New"/>
    </w:rPr>
  </w:style>
  <w:style w:type="character" w:customStyle="1" w:styleId="ListLabel1087">
    <w:name w:val="ListLabel 1087"/>
    <w:qFormat/>
    <w:rPr>
      <w:rFonts w:cs="Wingdings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Courier New"/>
    </w:rPr>
  </w:style>
  <w:style w:type="character" w:customStyle="1" w:styleId="ListLabel1090">
    <w:name w:val="ListLabel 1090"/>
    <w:qFormat/>
    <w:rPr>
      <w:rFonts w:cs="Wingdings"/>
    </w:rPr>
  </w:style>
  <w:style w:type="character" w:customStyle="1" w:styleId="ListLabel1091">
    <w:name w:val="ListLabel 1091"/>
    <w:qFormat/>
    <w:rPr>
      <w:rFonts w:cs="Symbol"/>
    </w:rPr>
  </w:style>
  <w:style w:type="character" w:customStyle="1" w:styleId="ListLabel1092">
    <w:name w:val="ListLabel 1092"/>
    <w:qFormat/>
    <w:rPr>
      <w:rFonts w:cs="Courier New"/>
    </w:rPr>
  </w:style>
  <w:style w:type="character" w:customStyle="1" w:styleId="ListLabel1093">
    <w:name w:val="ListLabel 1093"/>
    <w:qFormat/>
    <w:rPr>
      <w:rFonts w:cs="Wingdings"/>
    </w:rPr>
  </w:style>
  <w:style w:type="character" w:customStyle="1" w:styleId="ListLabel1094">
    <w:name w:val="ListLabel 1094"/>
    <w:qFormat/>
    <w:rPr>
      <w:rFonts w:cs="Symbol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cs="OpenSymbol"/>
    </w:rPr>
  </w:style>
  <w:style w:type="character" w:customStyle="1" w:styleId="ListLabel1099">
    <w:name w:val="ListLabel 1099"/>
    <w:qFormat/>
    <w:rPr>
      <w:rFonts w:cs="OpenSymbol"/>
    </w:rPr>
  </w:style>
  <w:style w:type="character" w:customStyle="1" w:styleId="ListLabel1100">
    <w:name w:val="ListLabel 1100"/>
    <w:qFormat/>
    <w:rPr>
      <w:rFonts w:cs="OpenSymbol"/>
    </w:rPr>
  </w:style>
  <w:style w:type="character" w:customStyle="1" w:styleId="ListLabel1101">
    <w:name w:val="ListLabel 1101"/>
    <w:qFormat/>
    <w:rPr>
      <w:rFonts w:cs="OpenSymbol"/>
    </w:rPr>
  </w:style>
  <w:style w:type="character" w:customStyle="1" w:styleId="ListLabel1102">
    <w:name w:val="ListLabel 1102"/>
    <w:qFormat/>
    <w:rPr>
      <w:rFonts w:cs="OpenSymbol"/>
    </w:rPr>
  </w:style>
  <w:style w:type="character" w:customStyle="1" w:styleId="ListLabel1103">
    <w:name w:val="ListLabel 1103"/>
    <w:qFormat/>
    <w:rPr>
      <w:rFonts w:cs="OpenSymbol"/>
    </w:rPr>
  </w:style>
  <w:style w:type="character" w:customStyle="1" w:styleId="ListLabel1104">
    <w:name w:val="ListLabel 1104"/>
    <w:qFormat/>
    <w:rPr>
      <w:rFonts w:cs="OpenSymbol"/>
    </w:rPr>
  </w:style>
  <w:style w:type="character" w:customStyle="1" w:styleId="ListLabel1105">
    <w:name w:val="ListLabel 1105"/>
    <w:qFormat/>
    <w:rPr>
      <w:rFonts w:cs="OpenSymbol"/>
    </w:rPr>
  </w:style>
  <w:style w:type="character" w:customStyle="1" w:styleId="WW8Num15z0">
    <w:name w:val="WW8Num15z0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8z0">
    <w:name w:val="WW8Num8z0"/>
    <w:qFormat/>
    <w:rPr>
      <w:b w:val="0"/>
      <w:color w:val="000000"/>
    </w:rPr>
  </w:style>
  <w:style w:type="character" w:customStyle="1" w:styleId="WW8Num8z1">
    <w:name w:val="WW8Num8z1"/>
    <w:qFormat/>
    <w:rPr>
      <w:bCs/>
      <w:spacing w:val="3"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Courier New"/>
    </w:rPr>
  </w:style>
  <w:style w:type="character" w:customStyle="1" w:styleId="ListLabel1108">
    <w:name w:val="ListLabel 1108"/>
    <w:qFormat/>
    <w:rPr>
      <w:rFonts w:cs="Wingdings"/>
    </w:rPr>
  </w:style>
  <w:style w:type="character" w:customStyle="1" w:styleId="ListLabel1109">
    <w:name w:val="ListLabel 1109"/>
    <w:qFormat/>
    <w:rPr>
      <w:rFonts w:cs="Symbol"/>
    </w:rPr>
  </w:style>
  <w:style w:type="character" w:customStyle="1" w:styleId="ListLabel1110">
    <w:name w:val="ListLabel 1110"/>
    <w:qFormat/>
    <w:rPr>
      <w:rFonts w:cs="Courier New"/>
    </w:rPr>
  </w:style>
  <w:style w:type="character" w:customStyle="1" w:styleId="ListLabel1111">
    <w:name w:val="ListLabel 1111"/>
    <w:qFormat/>
    <w:rPr>
      <w:rFonts w:cs="Wingdings"/>
    </w:rPr>
  </w:style>
  <w:style w:type="character" w:customStyle="1" w:styleId="ListLabel1112">
    <w:name w:val="ListLabel 1112"/>
    <w:qFormat/>
    <w:rPr>
      <w:rFonts w:cs="Symbol"/>
    </w:rPr>
  </w:style>
  <w:style w:type="character" w:customStyle="1" w:styleId="ListLabel1113">
    <w:name w:val="ListLabel 1113"/>
    <w:qFormat/>
    <w:rPr>
      <w:rFonts w:cs="Courier New"/>
    </w:rPr>
  </w:style>
  <w:style w:type="character" w:customStyle="1" w:styleId="ListLabel1114">
    <w:name w:val="ListLabel 1114"/>
    <w:qFormat/>
    <w:rPr>
      <w:rFonts w:cs="Wingdings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cs="Courier New"/>
    </w:rPr>
  </w:style>
  <w:style w:type="character" w:customStyle="1" w:styleId="ListLabel1117">
    <w:name w:val="ListLabel 1117"/>
    <w:qFormat/>
    <w:rPr>
      <w:rFonts w:cs="Wingdings"/>
    </w:rPr>
  </w:style>
  <w:style w:type="character" w:customStyle="1" w:styleId="ListLabel1118">
    <w:name w:val="ListLabel 1118"/>
    <w:qFormat/>
    <w:rPr>
      <w:rFonts w:cs="Symbol"/>
    </w:rPr>
  </w:style>
  <w:style w:type="character" w:customStyle="1" w:styleId="ListLabel1119">
    <w:name w:val="ListLabel 1119"/>
    <w:qFormat/>
    <w:rPr>
      <w:rFonts w:cs="Courier New"/>
    </w:rPr>
  </w:style>
  <w:style w:type="character" w:customStyle="1" w:styleId="ListLabel1120">
    <w:name w:val="ListLabel 1120"/>
    <w:qFormat/>
    <w:rPr>
      <w:rFonts w:cs="Wingdings"/>
    </w:rPr>
  </w:style>
  <w:style w:type="character" w:customStyle="1" w:styleId="ListLabel1121">
    <w:name w:val="ListLabel 1121"/>
    <w:qFormat/>
    <w:rPr>
      <w:rFonts w:cs="Symbol"/>
    </w:rPr>
  </w:style>
  <w:style w:type="character" w:customStyle="1" w:styleId="ListLabel1122">
    <w:name w:val="ListLabel 1122"/>
    <w:qFormat/>
    <w:rPr>
      <w:rFonts w:cs="Courier New"/>
    </w:rPr>
  </w:style>
  <w:style w:type="character" w:customStyle="1" w:styleId="ListLabel1123">
    <w:name w:val="ListLabel 1123"/>
    <w:qFormat/>
    <w:rPr>
      <w:rFonts w:cs="Wingdings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Courier New"/>
    </w:rPr>
  </w:style>
  <w:style w:type="character" w:customStyle="1" w:styleId="ListLabel1126">
    <w:name w:val="ListLabel 1126"/>
    <w:qFormat/>
    <w:rPr>
      <w:rFonts w:cs="Wingdings"/>
    </w:rPr>
  </w:style>
  <w:style w:type="character" w:customStyle="1" w:styleId="ListLabel1127">
    <w:name w:val="ListLabel 1127"/>
    <w:qFormat/>
    <w:rPr>
      <w:rFonts w:cs="Symbol"/>
    </w:rPr>
  </w:style>
  <w:style w:type="character" w:customStyle="1" w:styleId="ListLabel1128">
    <w:name w:val="ListLabel 1128"/>
    <w:qFormat/>
    <w:rPr>
      <w:rFonts w:cs="Courier New"/>
    </w:rPr>
  </w:style>
  <w:style w:type="character" w:customStyle="1" w:styleId="ListLabel1129">
    <w:name w:val="ListLabel 1129"/>
    <w:qFormat/>
    <w:rPr>
      <w:rFonts w:cs="Wingdings"/>
    </w:rPr>
  </w:style>
  <w:style w:type="character" w:customStyle="1" w:styleId="ListLabel1130">
    <w:name w:val="ListLabel 1130"/>
    <w:qFormat/>
    <w:rPr>
      <w:rFonts w:cs="Symbol"/>
    </w:rPr>
  </w:style>
  <w:style w:type="character" w:customStyle="1" w:styleId="ListLabel1131">
    <w:name w:val="ListLabel 1131"/>
    <w:qFormat/>
    <w:rPr>
      <w:rFonts w:cs="Courier New"/>
    </w:rPr>
  </w:style>
  <w:style w:type="character" w:customStyle="1" w:styleId="ListLabel1132">
    <w:name w:val="ListLabel 1132"/>
    <w:qFormat/>
    <w:rPr>
      <w:rFonts w:cs="Wingdings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Courier New"/>
    </w:rPr>
  </w:style>
  <w:style w:type="character" w:customStyle="1" w:styleId="ListLabel1135">
    <w:name w:val="ListLabel 1135"/>
    <w:qFormat/>
    <w:rPr>
      <w:rFonts w:cs="Wingdings"/>
    </w:rPr>
  </w:style>
  <w:style w:type="character" w:customStyle="1" w:styleId="ListLabel1136">
    <w:name w:val="ListLabel 1136"/>
    <w:qFormat/>
    <w:rPr>
      <w:rFonts w:cs="Symbol"/>
    </w:rPr>
  </w:style>
  <w:style w:type="character" w:customStyle="1" w:styleId="ListLabel1137">
    <w:name w:val="ListLabel 1137"/>
    <w:qFormat/>
    <w:rPr>
      <w:rFonts w:cs="Courier New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9">
    <w:name w:val="ListLabel 1139"/>
    <w:qFormat/>
    <w:rPr>
      <w:rFonts w:cs="Symbol"/>
    </w:rPr>
  </w:style>
  <w:style w:type="character" w:customStyle="1" w:styleId="ListLabel1140">
    <w:name w:val="ListLabel 1140"/>
    <w:qFormat/>
    <w:rPr>
      <w:rFonts w:cs="Courier New"/>
    </w:rPr>
  </w:style>
  <w:style w:type="character" w:customStyle="1" w:styleId="ListLabel1141">
    <w:name w:val="ListLabel 1141"/>
    <w:qFormat/>
    <w:rPr>
      <w:rFonts w:cs="Wingdings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Courier New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Symbol"/>
    </w:rPr>
  </w:style>
  <w:style w:type="character" w:customStyle="1" w:styleId="ListLabel1146">
    <w:name w:val="ListLabel 1146"/>
    <w:qFormat/>
    <w:rPr>
      <w:rFonts w:cs="Courier New"/>
    </w:rPr>
  </w:style>
  <w:style w:type="character" w:customStyle="1" w:styleId="ListLabel1147">
    <w:name w:val="ListLabel 1147"/>
    <w:qFormat/>
    <w:rPr>
      <w:rFonts w:cs="Wingdings"/>
    </w:rPr>
  </w:style>
  <w:style w:type="character" w:customStyle="1" w:styleId="ListLabel1148">
    <w:name w:val="ListLabel 1148"/>
    <w:qFormat/>
    <w:rPr>
      <w:rFonts w:cs="Symbol"/>
    </w:rPr>
  </w:style>
  <w:style w:type="character" w:customStyle="1" w:styleId="ListLabel1149">
    <w:name w:val="ListLabel 1149"/>
    <w:qFormat/>
    <w:rPr>
      <w:rFonts w:cs="Courier New"/>
    </w:rPr>
  </w:style>
  <w:style w:type="character" w:customStyle="1" w:styleId="ListLabel1150">
    <w:name w:val="ListLabel 1150"/>
    <w:qFormat/>
    <w:rPr>
      <w:rFonts w:cs="Wingdings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cs="Courier New"/>
    </w:rPr>
  </w:style>
  <w:style w:type="character" w:customStyle="1" w:styleId="ListLabel1153">
    <w:name w:val="ListLabel 1153"/>
    <w:qFormat/>
    <w:rPr>
      <w:rFonts w:cs="Wingdings"/>
    </w:rPr>
  </w:style>
  <w:style w:type="character" w:customStyle="1" w:styleId="ListLabel1154">
    <w:name w:val="ListLabel 1154"/>
    <w:qFormat/>
    <w:rPr>
      <w:rFonts w:cs="Symbol"/>
    </w:rPr>
  </w:style>
  <w:style w:type="character" w:customStyle="1" w:styleId="ListLabel1155">
    <w:name w:val="ListLabel 1155"/>
    <w:qFormat/>
    <w:rPr>
      <w:rFonts w:cs="Courier New"/>
    </w:rPr>
  </w:style>
  <w:style w:type="character" w:customStyle="1" w:styleId="ListLabel1156">
    <w:name w:val="ListLabel 1156"/>
    <w:qFormat/>
    <w:rPr>
      <w:rFonts w:cs="Wingdings"/>
    </w:rPr>
  </w:style>
  <w:style w:type="character" w:customStyle="1" w:styleId="ListLabel1157">
    <w:name w:val="ListLabel 1157"/>
    <w:qFormat/>
    <w:rPr>
      <w:rFonts w:cs="Symbol"/>
    </w:rPr>
  </w:style>
  <w:style w:type="character" w:customStyle="1" w:styleId="ListLabel1158">
    <w:name w:val="ListLabel 1158"/>
    <w:qFormat/>
    <w:rPr>
      <w:rFonts w:cs="Courier New"/>
    </w:rPr>
  </w:style>
  <w:style w:type="character" w:customStyle="1" w:styleId="ListLabel1159">
    <w:name w:val="ListLabel 1159"/>
    <w:qFormat/>
    <w:rPr>
      <w:rFonts w:cs="Wingdings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cs="OpenSymbol"/>
    </w:rPr>
  </w:style>
  <w:style w:type="character" w:customStyle="1" w:styleId="ListLabel1162">
    <w:name w:val="ListLabel 1162"/>
    <w:qFormat/>
    <w:rPr>
      <w:rFonts w:cs="OpenSymbol"/>
    </w:rPr>
  </w:style>
  <w:style w:type="character" w:customStyle="1" w:styleId="ListLabel1163">
    <w:name w:val="ListLabel 1163"/>
    <w:qFormat/>
    <w:rPr>
      <w:rFonts w:cs="OpenSymbol"/>
    </w:rPr>
  </w:style>
  <w:style w:type="character" w:customStyle="1" w:styleId="ListLabel1164">
    <w:name w:val="ListLabel 1164"/>
    <w:qFormat/>
    <w:rPr>
      <w:rFonts w:cs="OpenSymbol"/>
    </w:rPr>
  </w:style>
  <w:style w:type="character" w:customStyle="1" w:styleId="ListLabel1165">
    <w:name w:val="ListLabel 1165"/>
    <w:qFormat/>
    <w:rPr>
      <w:rFonts w:cs="OpenSymbol"/>
    </w:rPr>
  </w:style>
  <w:style w:type="character" w:customStyle="1" w:styleId="ListLabel1166">
    <w:name w:val="ListLabel 1166"/>
    <w:qFormat/>
    <w:rPr>
      <w:rFonts w:cs="OpenSymbol"/>
    </w:rPr>
  </w:style>
  <w:style w:type="character" w:customStyle="1" w:styleId="ListLabel1167">
    <w:name w:val="ListLabel 1167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cs="Wingdings"/>
    </w:rPr>
  </w:style>
  <w:style w:type="character" w:customStyle="1" w:styleId="ListLabel1171">
    <w:name w:val="ListLabel 1171"/>
    <w:qFormat/>
    <w:rPr>
      <w:rFonts w:cs="Wingdings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Wingdings"/>
    </w:rPr>
  </w:style>
  <w:style w:type="character" w:customStyle="1" w:styleId="ListLabel1174">
    <w:name w:val="ListLabel 1174"/>
    <w:qFormat/>
    <w:rPr>
      <w:rFonts w:cs="Wingdings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Wingdings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Wingdings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Wingdings"/>
    </w:rPr>
  </w:style>
  <w:style w:type="character" w:customStyle="1" w:styleId="ListLabel1184">
    <w:name w:val="ListLabel 1184"/>
    <w:qFormat/>
    <w:rPr>
      <w:rFonts w:cs="Wingdings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Wingdings"/>
    </w:rPr>
  </w:style>
  <w:style w:type="character" w:customStyle="1" w:styleId="ListLabel1187">
    <w:name w:val="ListLabel 1187"/>
    <w:qFormat/>
    <w:rPr>
      <w:rFonts w:cs="Wingdings"/>
    </w:rPr>
  </w:style>
  <w:style w:type="character" w:customStyle="1" w:styleId="ListLabel1188">
    <w:name w:val="ListLabel 1188"/>
    <w:qFormat/>
    <w:rPr>
      <w:rFonts w:cs="Courier New"/>
    </w:rPr>
  </w:style>
  <w:style w:type="character" w:customStyle="1" w:styleId="ListLabel1189">
    <w:name w:val="ListLabel 1189"/>
    <w:qFormat/>
    <w:rPr>
      <w:rFonts w:cs="Wingdings"/>
    </w:rPr>
  </w:style>
  <w:style w:type="character" w:customStyle="1" w:styleId="ListLabel1190">
    <w:name w:val="ListLabel 1190"/>
    <w:qFormat/>
    <w:rPr>
      <w:rFonts w:cs="Symbol"/>
    </w:rPr>
  </w:style>
  <w:style w:type="character" w:customStyle="1" w:styleId="ListLabel1191">
    <w:name w:val="ListLabel 1191"/>
    <w:qFormat/>
    <w:rPr>
      <w:rFonts w:cs="Courier New"/>
    </w:rPr>
  </w:style>
  <w:style w:type="character" w:customStyle="1" w:styleId="ListLabel1192">
    <w:name w:val="ListLabel 1192"/>
    <w:qFormat/>
    <w:rPr>
      <w:rFonts w:cs="Wingdings"/>
    </w:rPr>
  </w:style>
  <w:style w:type="character" w:customStyle="1" w:styleId="ListLabel1193">
    <w:name w:val="ListLabel 1193"/>
    <w:qFormat/>
    <w:rPr>
      <w:rFonts w:cs="Symbol"/>
    </w:rPr>
  </w:style>
  <w:style w:type="character" w:customStyle="1" w:styleId="ListLabel1194">
    <w:name w:val="ListLabel 1194"/>
    <w:qFormat/>
    <w:rPr>
      <w:rFonts w:cs="Courier New"/>
    </w:rPr>
  </w:style>
  <w:style w:type="character" w:customStyle="1" w:styleId="ListLabel1195">
    <w:name w:val="ListLabel 1195"/>
    <w:qFormat/>
    <w:rPr>
      <w:rFonts w:cs="Wingdings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cs="Courier New"/>
    </w:rPr>
  </w:style>
  <w:style w:type="character" w:customStyle="1" w:styleId="ListLabel1198">
    <w:name w:val="ListLabel 1198"/>
    <w:qFormat/>
    <w:rPr>
      <w:rFonts w:cs="Wingdings"/>
    </w:rPr>
  </w:style>
  <w:style w:type="character" w:customStyle="1" w:styleId="ListLabel1199">
    <w:name w:val="ListLabel 1199"/>
    <w:qFormat/>
    <w:rPr>
      <w:rFonts w:cs="Symbol"/>
    </w:rPr>
  </w:style>
  <w:style w:type="character" w:customStyle="1" w:styleId="ListLabel1200">
    <w:name w:val="ListLabel 1200"/>
    <w:qFormat/>
    <w:rPr>
      <w:rFonts w:cs="Courier New"/>
    </w:rPr>
  </w:style>
  <w:style w:type="character" w:customStyle="1" w:styleId="ListLabel1201">
    <w:name w:val="ListLabel 1201"/>
    <w:qFormat/>
    <w:rPr>
      <w:rFonts w:cs="Wingdings"/>
    </w:rPr>
  </w:style>
  <w:style w:type="character" w:customStyle="1" w:styleId="ListLabel1202">
    <w:name w:val="ListLabel 1202"/>
    <w:qFormat/>
    <w:rPr>
      <w:rFonts w:cs="Symbol"/>
    </w:rPr>
  </w:style>
  <w:style w:type="character" w:customStyle="1" w:styleId="ListLabel1203">
    <w:name w:val="ListLabel 1203"/>
    <w:qFormat/>
    <w:rPr>
      <w:rFonts w:cs="Courier New"/>
    </w:rPr>
  </w:style>
  <w:style w:type="character" w:customStyle="1" w:styleId="ListLabel1204">
    <w:name w:val="ListLabel 1204"/>
    <w:qFormat/>
    <w:rPr>
      <w:rFonts w:cs="Wingdings"/>
    </w:rPr>
  </w:style>
  <w:style w:type="character" w:customStyle="1" w:styleId="ListLabel1205">
    <w:name w:val="ListLabel 1205"/>
    <w:qFormat/>
    <w:rPr>
      <w:rFonts w:cs="Wingdings"/>
    </w:rPr>
  </w:style>
  <w:style w:type="character" w:customStyle="1" w:styleId="ListLabel1206">
    <w:name w:val="ListLabel 1206"/>
    <w:qFormat/>
    <w:rPr>
      <w:rFonts w:cs="Courier New"/>
    </w:rPr>
  </w:style>
  <w:style w:type="character" w:customStyle="1" w:styleId="ListLabel1207">
    <w:name w:val="ListLabel 1207"/>
    <w:qFormat/>
    <w:rPr>
      <w:rFonts w:cs="Wingdings"/>
    </w:rPr>
  </w:style>
  <w:style w:type="character" w:customStyle="1" w:styleId="ListLabel1208">
    <w:name w:val="ListLabel 1208"/>
    <w:qFormat/>
    <w:rPr>
      <w:rFonts w:cs="Symbol"/>
    </w:rPr>
  </w:style>
  <w:style w:type="character" w:customStyle="1" w:styleId="ListLabel1209">
    <w:name w:val="ListLabel 1209"/>
    <w:qFormat/>
    <w:rPr>
      <w:rFonts w:cs="Courier New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Symbol"/>
    </w:rPr>
  </w:style>
  <w:style w:type="character" w:customStyle="1" w:styleId="ListLabel1212">
    <w:name w:val="ListLabel 1212"/>
    <w:qFormat/>
    <w:rPr>
      <w:rFonts w:cs="Courier New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Courier New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rFonts w:cs="Symbol"/>
    </w:rPr>
  </w:style>
  <w:style w:type="character" w:customStyle="1" w:styleId="ListLabel1218">
    <w:name w:val="ListLabel 1218"/>
    <w:qFormat/>
    <w:rPr>
      <w:rFonts w:cs="Courier New"/>
    </w:rPr>
  </w:style>
  <w:style w:type="character" w:customStyle="1" w:styleId="ListLabel1219">
    <w:name w:val="ListLabel 1219"/>
    <w:qFormat/>
    <w:rPr>
      <w:rFonts w:cs="Wingdings"/>
    </w:rPr>
  </w:style>
  <w:style w:type="character" w:customStyle="1" w:styleId="ListLabel1220">
    <w:name w:val="ListLabel 1220"/>
    <w:qFormat/>
    <w:rPr>
      <w:rFonts w:cs="Symbol"/>
    </w:rPr>
  </w:style>
  <w:style w:type="character" w:customStyle="1" w:styleId="ListLabel1221">
    <w:name w:val="ListLabel 1221"/>
    <w:qFormat/>
    <w:rPr>
      <w:rFonts w:cs="Courier New"/>
    </w:rPr>
  </w:style>
  <w:style w:type="character" w:customStyle="1" w:styleId="ListLabel1222">
    <w:name w:val="ListLabel 1222"/>
    <w:qFormat/>
    <w:rPr>
      <w:rFonts w:cs="Wingdings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Courier New"/>
    </w:rPr>
  </w:style>
  <w:style w:type="character" w:customStyle="1" w:styleId="ListLabel1225">
    <w:name w:val="ListLabel 1225"/>
    <w:qFormat/>
    <w:rPr>
      <w:rFonts w:cs="Wingdings"/>
    </w:rPr>
  </w:style>
  <w:style w:type="character" w:customStyle="1" w:styleId="ListLabel1226">
    <w:name w:val="ListLabel 1226"/>
    <w:qFormat/>
    <w:rPr>
      <w:rFonts w:cs="Symbol"/>
    </w:rPr>
  </w:style>
  <w:style w:type="character" w:customStyle="1" w:styleId="ListLabel1227">
    <w:name w:val="ListLabel 1227"/>
    <w:qFormat/>
    <w:rPr>
      <w:rFonts w:cs="Courier New"/>
    </w:rPr>
  </w:style>
  <w:style w:type="character" w:customStyle="1" w:styleId="ListLabel1228">
    <w:name w:val="ListLabel 1228"/>
    <w:qFormat/>
    <w:rPr>
      <w:rFonts w:cs="Wingdings"/>
    </w:rPr>
  </w:style>
  <w:style w:type="character" w:customStyle="1" w:styleId="ListLabel1229">
    <w:name w:val="ListLabel 1229"/>
    <w:qFormat/>
    <w:rPr>
      <w:rFonts w:cs="Symbol"/>
    </w:rPr>
  </w:style>
  <w:style w:type="character" w:customStyle="1" w:styleId="ListLabel1230">
    <w:name w:val="ListLabel 1230"/>
    <w:qFormat/>
    <w:rPr>
      <w:rFonts w:cs="Courier New"/>
    </w:rPr>
  </w:style>
  <w:style w:type="character" w:customStyle="1" w:styleId="ListLabel1231">
    <w:name w:val="ListLabel 1231"/>
    <w:qFormat/>
    <w:rPr>
      <w:rFonts w:cs="Wingdings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Courier New"/>
    </w:rPr>
  </w:style>
  <w:style w:type="character" w:customStyle="1" w:styleId="ListLabel1234">
    <w:name w:val="ListLabel 1234"/>
    <w:qFormat/>
    <w:rPr>
      <w:rFonts w:cs="Wingdings"/>
    </w:rPr>
  </w:style>
  <w:style w:type="character" w:customStyle="1" w:styleId="ListLabel1235">
    <w:name w:val="ListLabel 1235"/>
    <w:qFormat/>
    <w:rPr>
      <w:rFonts w:cs="Symbol"/>
    </w:rPr>
  </w:style>
  <w:style w:type="character" w:customStyle="1" w:styleId="ListLabel1236">
    <w:name w:val="ListLabel 1236"/>
    <w:qFormat/>
    <w:rPr>
      <w:rFonts w:cs="Courier New"/>
    </w:rPr>
  </w:style>
  <w:style w:type="character" w:customStyle="1" w:styleId="ListLabel1237">
    <w:name w:val="ListLabel 1237"/>
    <w:qFormat/>
    <w:rPr>
      <w:rFonts w:cs="Wingdings"/>
    </w:rPr>
  </w:style>
  <w:style w:type="character" w:customStyle="1" w:styleId="ListLabel1238">
    <w:name w:val="ListLabel 1238"/>
    <w:qFormat/>
    <w:rPr>
      <w:rFonts w:cs="Symbol"/>
    </w:rPr>
  </w:style>
  <w:style w:type="character" w:customStyle="1" w:styleId="ListLabel1239">
    <w:name w:val="ListLabel 1239"/>
    <w:qFormat/>
    <w:rPr>
      <w:rFonts w:cs="Courier New"/>
    </w:rPr>
  </w:style>
  <w:style w:type="character" w:customStyle="1" w:styleId="ListLabel1240">
    <w:name w:val="ListLabel 1240"/>
    <w:qFormat/>
    <w:rPr>
      <w:rFonts w:cs="Wingdings"/>
    </w:rPr>
  </w:style>
  <w:style w:type="character" w:customStyle="1" w:styleId="ListLabel1241">
    <w:name w:val="ListLabel 1241"/>
    <w:qFormat/>
    <w:rPr>
      <w:rFonts w:cs="Wingdings"/>
    </w:rPr>
  </w:style>
  <w:style w:type="character" w:customStyle="1" w:styleId="ListLabel1242">
    <w:name w:val="ListLabel 1242"/>
    <w:qFormat/>
    <w:rPr>
      <w:rFonts w:cs="OpenSymbol"/>
    </w:rPr>
  </w:style>
  <w:style w:type="character" w:customStyle="1" w:styleId="ListLabel1243">
    <w:name w:val="ListLabel 1243"/>
    <w:qFormat/>
    <w:rPr>
      <w:rFonts w:cs="OpenSymbol"/>
    </w:rPr>
  </w:style>
  <w:style w:type="character" w:customStyle="1" w:styleId="ListLabel1244">
    <w:name w:val="ListLabel 1244"/>
    <w:qFormat/>
    <w:rPr>
      <w:rFonts w:cs="OpenSymbol"/>
    </w:rPr>
  </w:style>
  <w:style w:type="character" w:customStyle="1" w:styleId="ListLabel1245">
    <w:name w:val="ListLabel 1245"/>
    <w:qFormat/>
    <w:rPr>
      <w:rFonts w:cs="OpenSymbol"/>
    </w:rPr>
  </w:style>
  <w:style w:type="character" w:customStyle="1" w:styleId="ListLabel1246">
    <w:name w:val="ListLabel 1246"/>
    <w:qFormat/>
    <w:rPr>
      <w:rFonts w:cs="OpenSymbol"/>
    </w:rPr>
  </w:style>
  <w:style w:type="character" w:customStyle="1" w:styleId="ListLabel1247">
    <w:name w:val="ListLabel 1247"/>
    <w:qFormat/>
    <w:rPr>
      <w:rFonts w:cs="OpenSymbol"/>
    </w:rPr>
  </w:style>
  <w:style w:type="character" w:customStyle="1" w:styleId="ListLabel1248">
    <w:name w:val="ListLabel 1248"/>
    <w:qFormat/>
    <w:rPr>
      <w:rFonts w:cs="OpenSymbol"/>
    </w:rPr>
  </w:style>
  <w:style w:type="character" w:customStyle="1" w:styleId="ListLabel1249">
    <w:name w:val="ListLabel 1249"/>
    <w:qFormat/>
    <w:rPr>
      <w:rFonts w:cs="OpenSymbol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Wingdings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ListLabel1255">
    <w:name w:val="ListLabel 1255"/>
    <w:qFormat/>
    <w:rPr>
      <w:rFonts w:cs="Wingdings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Wingdings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Wingdings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cs="Wingdings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Wingdings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Courier New"/>
    </w:rPr>
  </w:style>
  <w:style w:type="character" w:customStyle="1" w:styleId="ListLabel1270">
    <w:name w:val="ListLabel 1270"/>
    <w:qFormat/>
    <w:rPr>
      <w:rFonts w:cs="Wingdings"/>
    </w:rPr>
  </w:style>
  <w:style w:type="character" w:customStyle="1" w:styleId="ListLabel1271">
    <w:name w:val="ListLabel 1271"/>
    <w:qFormat/>
    <w:rPr>
      <w:rFonts w:cs="Symbol"/>
    </w:rPr>
  </w:style>
  <w:style w:type="character" w:customStyle="1" w:styleId="ListLabel1272">
    <w:name w:val="ListLabel 1272"/>
    <w:qFormat/>
    <w:rPr>
      <w:rFonts w:cs="Courier New"/>
    </w:rPr>
  </w:style>
  <w:style w:type="character" w:customStyle="1" w:styleId="ListLabel1273">
    <w:name w:val="ListLabel 1273"/>
    <w:qFormat/>
    <w:rPr>
      <w:rFonts w:cs="Wingdings"/>
    </w:rPr>
  </w:style>
  <w:style w:type="character" w:customStyle="1" w:styleId="ListLabel1274">
    <w:name w:val="ListLabel 1274"/>
    <w:qFormat/>
    <w:rPr>
      <w:rFonts w:cs="Symbol"/>
    </w:rPr>
  </w:style>
  <w:style w:type="character" w:customStyle="1" w:styleId="ListLabel1275">
    <w:name w:val="ListLabel 1275"/>
    <w:qFormat/>
    <w:rPr>
      <w:rFonts w:cs="Courier New"/>
    </w:rPr>
  </w:style>
  <w:style w:type="character" w:customStyle="1" w:styleId="ListLabel1276">
    <w:name w:val="ListLabel 1276"/>
    <w:qFormat/>
    <w:rPr>
      <w:rFonts w:cs="Wingdings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Courier New"/>
    </w:rPr>
  </w:style>
  <w:style w:type="character" w:customStyle="1" w:styleId="ListLabel1279">
    <w:name w:val="ListLabel 1279"/>
    <w:qFormat/>
    <w:rPr>
      <w:rFonts w:cs="Wingdings"/>
    </w:rPr>
  </w:style>
  <w:style w:type="character" w:customStyle="1" w:styleId="ListLabel1280">
    <w:name w:val="ListLabel 1280"/>
    <w:qFormat/>
    <w:rPr>
      <w:rFonts w:cs="Symbol"/>
    </w:rPr>
  </w:style>
  <w:style w:type="character" w:customStyle="1" w:styleId="ListLabel1281">
    <w:name w:val="ListLabel 1281"/>
    <w:qFormat/>
    <w:rPr>
      <w:rFonts w:cs="Courier New"/>
    </w:rPr>
  </w:style>
  <w:style w:type="character" w:customStyle="1" w:styleId="ListLabel1282">
    <w:name w:val="ListLabel 1282"/>
    <w:qFormat/>
    <w:rPr>
      <w:rFonts w:cs="Wingdings"/>
    </w:rPr>
  </w:style>
  <w:style w:type="character" w:customStyle="1" w:styleId="ListLabel1283">
    <w:name w:val="ListLabel 1283"/>
    <w:qFormat/>
    <w:rPr>
      <w:rFonts w:cs="Symbol"/>
    </w:rPr>
  </w:style>
  <w:style w:type="character" w:customStyle="1" w:styleId="ListLabel1284">
    <w:name w:val="ListLabel 1284"/>
    <w:qFormat/>
    <w:rPr>
      <w:rFonts w:cs="Courier New"/>
    </w:rPr>
  </w:style>
  <w:style w:type="character" w:customStyle="1" w:styleId="ListLabel1285">
    <w:name w:val="ListLabel 1285"/>
    <w:qFormat/>
    <w:rPr>
      <w:rFonts w:cs="Wingdings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7">
    <w:name w:val="ListLabel 1287"/>
    <w:qFormat/>
    <w:rPr>
      <w:rFonts w:cs="Courier New"/>
    </w:rPr>
  </w:style>
  <w:style w:type="character" w:customStyle="1" w:styleId="ListLabel1288">
    <w:name w:val="ListLabel 1288"/>
    <w:qFormat/>
    <w:rPr>
      <w:rFonts w:cs="Wingdings"/>
    </w:rPr>
  </w:style>
  <w:style w:type="character" w:customStyle="1" w:styleId="ListLabel1289">
    <w:name w:val="ListLabel 1289"/>
    <w:qFormat/>
    <w:rPr>
      <w:rFonts w:cs="Symbol"/>
    </w:rPr>
  </w:style>
  <w:style w:type="character" w:customStyle="1" w:styleId="ListLabel1290">
    <w:name w:val="ListLabel 1290"/>
    <w:qFormat/>
    <w:rPr>
      <w:rFonts w:cs="Courier New"/>
    </w:rPr>
  </w:style>
  <w:style w:type="character" w:customStyle="1" w:styleId="ListLabel1291">
    <w:name w:val="ListLabel 1291"/>
    <w:qFormat/>
    <w:rPr>
      <w:rFonts w:cs="Wingdings"/>
    </w:rPr>
  </w:style>
  <w:style w:type="character" w:customStyle="1" w:styleId="ListLabel1292">
    <w:name w:val="ListLabel 1292"/>
    <w:qFormat/>
    <w:rPr>
      <w:rFonts w:cs="Symbol"/>
    </w:rPr>
  </w:style>
  <w:style w:type="character" w:customStyle="1" w:styleId="ListLabel1293">
    <w:name w:val="ListLabel 1293"/>
    <w:qFormat/>
    <w:rPr>
      <w:rFonts w:cs="Courier New"/>
    </w:rPr>
  </w:style>
  <w:style w:type="character" w:customStyle="1" w:styleId="ListLabel1294">
    <w:name w:val="ListLabel 1294"/>
    <w:qFormat/>
    <w:rPr>
      <w:rFonts w:cs="Wingdings"/>
    </w:rPr>
  </w:style>
  <w:style w:type="character" w:customStyle="1" w:styleId="ListLabel1295">
    <w:name w:val="ListLabel 1295"/>
    <w:qFormat/>
    <w:rPr>
      <w:rFonts w:cs="Wingdings"/>
    </w:rPr>
  </w:style>
  <w:style w:type="character" w:customStyle="1" w:styleId="ListLabel1296">
    <w:name w:val="ListLabel 1296"/>
    <w:qFormat/>
    <w:rPr>
      <w:rFonts w:cs="Courier New"/>
    </w:rPr>
  </w:style>
  <w:style w:type="character" w:customStyle="1" w:styleId="ListLabel1297">
    <w:name w:val="ListLabel 1297"/>
    <w:qFormat/>
    <w:rPr>
      <w:rFonts w:cs="Wingdings"/>
    </w:rPr>
  </w:style>
  <w:style w:type="character" w:customStyle="1" w:styleId="ListLabel1298">
    <w:name w:val="ListLabel 1298"/>
    <w:qFormat/>
    <w:rPr>
      <w:rFonts w:cs="Symbol"/>
    </w:rPr>
  </w:style>
  <w:style w:type="character" w:customStyle="1" w:styleId="ListLabel1299">
    <w:name w:val="ListLabel 1299"/>
    <w:qFormat/>
    <w:rPr>
      <w:rFonts w:cs="Courier New"/>
    </w:rPr>
  </w:style>
  <w:style w:type="character" w:customStyle="1" w:styleId="ListLabel1300">
    <w:name w:val="ListLabel 1300"/>
    <w:qFormat/>
    <w:rPr>
      <w:rFonts w:cs="Wingdings"/>
    </w:rPr>
  </w:style>
  <w:style w:type="character" w:customStyle="1" w:styleId="ListLabel1301">
    <w:name w:val="ListLabel 1301"/>
    <w:qFormat/>
    <w:rPr>
      <w:rFonts w:cs="Symbol"/>
    </w:rPr>
  </w:style>
  <w:style w:type="character" w:customStyle="1" w:styleId="ListLabel1302">
    <w:name w:val="ListLabel 1302"/>
    <w:qFormat/>
    <w:rPr>
      <w:rFonts w:cs="Courier New"/>
    </w:rPr>
  </w:style>
  <w:style w:type="character" w:customStyle="1" w:styleId="ListLabel1303">
    <w:name w:val="ListLabel 1303"/>
    <w:qFormat/>
    <w:rPr>
      <w:rFonts w:cs="Wingdings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5">
    <w:name w:val="ListLabel 1305"/>
    <w:qFormat/>
    <w:rPr>
      <w:rFonts w:cs="Courier New"/>
    </w:rPr>
  </w:style>
  <w:style w:type="character" w:customStyle="1" w:styleId="ListLabel1306">
    <w:name w:val="ListLabel 1306"/>
    <w:qFormat/>
    <w:rPr>
      <w:rFonts w:cs="Wingdings"/>
    </w:rPr>
  </w:style>
  <w:style w:type="character" w:customStyle="1" w:styleId="ListLabel1307">
    <w:name w:val="ListLabel 1307"/>
    <w:qFormat/>
    <w:rPr>
      <w:rFonts w:cs="Symbol"/>
    </w:rPr>
  </w:style>
  <w:style w:type="character" w:customStyle="1" w:styleId="ListLabel1308">
    <w:name w:val="ListLabel 1308"/>
    <w:qFormat/>
    <w:rPr>
      <w:rFonts w:cs="Courier New"/>
    </w:rPr>
  </w:style>
  <w:style w:type="character" w:customStyle="1" w:styleId="ListLabel1309">
    <w:name w:val="ListLabel 1309"/>
    <w:qFormat/>
    <w:rPr>
      <w:rFonts w:cs="Wingdings"/>
    </w:rPr>
  </w:style>
  <w:style w:type="character" w:customStyle="1" w:styleId="ListLabel1310">
    <w:name w:val="ListLabel 1310"/>
    <w:qFormat/>
    <w:rPr>
      <w:rFonts w:cs="Symbol"/>
    </w:rPr>
  </w:style>
  <w:style w:type="character" w:customStyle="1" w:styleId="ListLabel1311">
    <w:name w:val="ListLabel 1311"/>
    <w:qFormat/>
    <w:rPr>
      <w:rFonts w:cs="Courier New"/>
    </w:rPr>
  </w:style>
  <w:style w:type="character" w:customStyle="1" w:styleId="ListLabel1312">
    <w:name w:val="ListLabel 1312"/>
    <w:qFormat/>
    <w:rPr>
      <w:rFonts w:cs="Wingdings"/>
    </w:rPr>
  </w:style>
  <w:style w:type="character" w:customStyle="1" w:styleId="ListLabel1313">
    <w:name w:val="ListLabel 1313"/>
    <w:qFormat/>
    <w:rPr>
      <w:rFonts w:cs="Wingdings"/>
    </w:rPr>
  </w:style>
  <w:style w:type="character" w:customStyle="1" w:styleId="ListLabel1314">
    <w:name w:val="ListLabel 1314"/>
    <w:qFormat/>
    <w:rPr>
      <w:rFonts w:cs="Courier New"/>
    </w:rPr>
  </w:style>
  <w:style w:type="character" w:customStyle="1" w:styleId="ListLabel1315">
    <w:name w:val="ListLabel 1315"/>
    <w:qFormat/>
    <w:rPr>
      <w:rFonts w:cs="Wingdings"/>
    </w:rPr>
  </w:style>
  <w:style w:type="character" w:customStyle="1" w:styleId="ListLabel1316">
    <w:name w:val="ListLabel 1316"/>
    <w:qFormat/>
    <w:rPr>
      <w:rFonts w:cs="Symbol"/>
    </w:rPr>
  </w:style>
  <w:style w:type="character" w:customStyle="1" w:styleId="ListLabel1317">
    <w:name w:val="ListLabel 1317"/>
    <w:qFormat/>
    <w:rPr>
      <w:rFonts w:cs="Courier New"/>
    </w:rPr>
  </w:style>
  <w:style w:type="character" w:customStyle="1" w:styleId="ListLabel1318">
    <w:name w:val="ListLabel 1318"/>
    <w:qFormat/>
    <w:rPr>
      <w:rFonts w:cs="Wingdings"/>
    </w:rPr>
  </w:style>
  <w:style w:type="character" w:customStyle="1" w:styleId="ListLabel1319">
    <w:name w:val="ListLabel 1319"/>
    <w:qFormat/>
    <w:rPr>
      <w:rFonts w:cs="Symbol"/>
    </w:rPr>
  </w:style>
  <w:style w:type="character" w:customStyle="1" w:styleId="ListLabel1320">
    <w:name w:val="ListLabel 1320"/>
    <w:qFormat/>
    <w:rPr>
      <w:rFonts w:cs="Courier New"/>
    </w:rPr>
  </w:style>
  <w:style w:type="character" w:customStyle="1" w:styleId="ListLabel1321">
    <w:name w:val="ListLabel 1321"/>
    <w:qFormat/>
    <w:rPr>
      <w:rFonts w:cs="Wingdings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OpenSymbol"/>
    </w:rPr>
  </w:style>
  <w:style w:type="character" w:customStyle="1" w:styleId="ListLabel1324">
    <w:name w:val="ListLabel 1324"/>
    <w:qFormat/>
    <w:rPr>
      <w:rFonts w:cs="OpenSymbol"/>
    </w:rPr>
  </w:style>
  <w:style w:type="character" w:customStyle="1" w:styleId="ListLabel1325">
    <w:name w:val="ListLabel 1325"/>
    <w:qFormat/>
    <w:rPr>
      <w:rFonts w:cs="OpenSymbol"/>
    </w:rPr>
  </w:style>
  <w:style w:type="character" w:customStyle="1" w:styleId="ListLabel1326">
    <w:name w:val="ListLabel 1326"/>
    <w:qFormat/>
    <w:rPr>
      <w:rFonts w:cs="OpenSymbol"/>
    </w:rPr>
  </w:style>
  <w:style w:type="character" w:customStyle="1" w:styleId="ListLabel1327">
    <w:name w:val="ListLabel 1327"/>
    <w:qFormat/>
    <w:rPr>
      <w:rFonts w:cs="OpenSymbol"/>
    </w:rPr>
  </w:style>
  <w:style w:type="character" w:customStyle="1" w:styleId="ListLabel1328">
    <w:name w:val="ListLabel 1328"/>
    <w:qFormat/>
    <w:rPr>
      <w:rFonts w:cs="OpenSymbol"/>
    </w:rPr>
  </w:style>
  <w:style w:type="character" w:customStyle="1" w:styleId="ListLabel1329">
    <w:name w:val="ListLabel 1329"/>
    <w:qFormat/>
    <w:rPr>
      <w:rFonts w:cs="OpenSymbol"/>
    </w:rPr>
  </w:style>
  <w:style w:type="character" w:customStyle="1" w:styleId="ListLabel1330">
    <w:name w:val="ListLabel 1330"/>
    <w:qFormat/>
    <w:rPr>
      <w:rFonts w:cs="OpenSymbol"/>
    </w:rPr>
  </w:style>
  <w:style w:type="character" w:customStyle="1" w:styleId="ListLabel1331">
    <w:name w:val="ListLabel 1331"/>
    <w:qFormat/>
    <w:rPr>
      <w:rFonts w:cs="Wingdings"/>
    </w:rPr>
  </w:style>
  <w:style w:type="character" w:customStyle="1" w:styleId="ListLabel1332">
    <w:name w:val="ListLabel 1332"/>
    <w:qFormat/>
    <w:rPr>
      <w:rFonts w:cs="Wingdings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Wingdings"/>
    </w:rPr>
  </w:style>
  <w:style w:type="character" w:customStyle="1" w:styleId="ListLabel1335">
    <w:name w:val="ListLabel 1335"/>
    <w:qFormat/>
    <w:rPr>
      <w:rFonts w:cs="Wingdings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Wingdings"/>
    </w:rPr>
  </w:style>
  <w:style w:type="character" w:customStyle="1" w:styleId="ListLabel1338">
    <w:name w:val="ListLabel 1338"/>
    <w:qFormat/>
    <w:rPr>
      <w:rFonts w:cs="Wingdings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41">
    <w:name w:val="ListLabel 1341"/>
    <w:qFormat/>
    <w:rPr>
      <w:rFonts w:cs="Wingdings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Wingdings"/>
    </w:rPr>
  </w:style>
  <w:style w:type="character" w:customStyle="1" w:styleId="ListLabel1344">
    <w:name w:val="ListLabel 1344"/>
    <w:qFormat/>
    <w:rPr>
      <w:rFonts w:cs="Wingdings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Wingdings"/>
    </w:rPr>
  </w:style>
  <w:style w:type="character" w:customStyle="1" w:styleId="ListLabel1347">
    <w:name w:val="ListLabel 1347"/>
    <w:qFormat/>
    <w:rPr>
      <w:rFonts w:cs="Wingdings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Wingdings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cs="Wingdings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rFonts w:cs="Wingdings"/>
    </w:rPr>
  </w:style>
  <w:style w:type="character" w:customStyle="1" w:styleId="ListLabel1368">
    <w:name w:val="ListLabel 1368"/>
    <w:qFormat/>
    <w:rPr>
      <w:rFonts w:cs="Courier New"/>
    </w:rPr>
  </w:style>
  <w:style w:type="character" w:customStyle="1" w:styleId="ListLabel1369">
    <w:name w:val="ListLabel 1369"/>
    <w:qFormat/>
    <w:rPr>
      <w:rFonts w:cs="Wingdings"/>
    </w:rPr>
  </w:style>
  <w:style w:type="character" w:customStyle="1" w:styleId="ListLabel1370">
    <w:name w:val="ListLabel 1370"/>
    <w:qFormat/>
    <w:rPr>
      <w:rFonts w:cs="Symbol"/>
    </w:rPr>
  </w:style>
  <w:style w:type="character" w:customStyle="1" w:styleId="ListLabel1371">
    <w:name w:val="ListLabel 1371"/>
    <w:qFormat/>
    <w:rPr>
      <w:rFonts w:cs="Courier New"/>
    </w:rPr>
  </w:style>
  <w:style w:type="character" w:customStyle="1" w:styleId="ListLabel1372">
    <w:name w:val="ListLabel 1372"/>
    <w:qFormat/>
    <w:rPr>
      <w:rFonts w:cs="Wingdings"/>
    </w:rPr>
  </w:style>
  <w:style w:type="character" w:customStyle="1" w:styleId="ListLabel1373">
    <w:name w:val="ListLabel 1373"/>
    <w:qFormat/>
    <w:rPr>
      <w:rFonts w:cs="Symbol"/>
    </w:rPr>
  </w:style>
  <w:style w:type="character" w:customStyle="1" w:styleId="ListLabel1374">
    <w:name w:val="ListLabel 1374"/>
    <w:qFormat/>
    <w:rPr>
      <w:rFonts w:cs="Courier New"/>
    </w:rPr>
  </w:style>
  <w:style w:type="character" w:customStyle="1" w:styleId="ListLabel1375">
    <w:name w:val="ListLabel 1375"/>
    <w:qFormat/>
    <w:rPr>
      <w:rFonts w:cs="Wingdings"/>
    </w:rPr>
  </w:style>
  <w:style w:type="character" w:customStyle="1" w:styleId="ListLabel1376">
    <w:name w:val="ListLabel 1376"/>
    <w:qFormat/>
    <w:rPr>
      <w:rFonts w:cs="Wingdings"/>
    </w:rPr>
  </w:style>
  <w:style w:type="character" w:customStyle="1" w:styleId="ListLabel1377">
    <w:name w:val="ListLabel 1377"/>
    <w:qFormat/>
    <w:rPr>
      <w:rFonts w:cs="Courier New"/>
    </w:rPr>
  </w:style>
  <w:style w:type="character" w:customStyle="1" w:styleId="ListLabel1378">
    <w:name w:val="ListLabel 1378"/>
    <w:qFormat/>
    <w:rPr>
      <w:rFonts w:cs="Wingdings"/>
    </w:rPr>
  </w:style>
  <w:style w:type="character" w:customStyle="1" w:styleId="ListLabel1379">
    <w:name w:val="ListLabel 1379"/>
    <w:qFormat/>
    <w:rPr>
      <w:rFonts w:cs="Symbol"/>
    </w:rPr>
  </w:style>
  <w:style w:type="character" w:customStyle="1" w:styleId="ListLabel1380">
    <w:name w:val="ListLabel 1380"/>
    <w:qFormat/>
    <w:rPr>
      <w:rFonts w:cs="Courier New"/>
    </w:rPr>
  </w:style>
  <w:style w:type="character" w:customStyle="1" w:styleId="ListLabel1381">
    <w:name w:val="ListLabel 1381"/>
    <w:qFormat/>
    <w:rPr>
      <w:rFonts w:cs="Wingdings"/>
    </w:rPr>
  </w:style>
  <w:style w:type="character" w:customStyle="1" w:styleId="ListLabel1382">
    <w:name w:val="ListLabel 1382"/>
    <w:qFormat/>
    <w:rPr>
      <w:rFonts w:cs="Symbol"/>
    </w:rPr>
  </w:style>
  <w:style w:type="character" w:customStyle="1" w:styleId="ListLabel1383">
    <w:name w:val="ListLabel 1383"/>
    <w:qFormat/>
    <w:rPr>
      <w:rFonts w:cs="Courier New"/>
    </w:rPr>
  </w:style>
  <w:style w:type="character" w:customStyle="1" w:styleId="ListLabel1384">
    <w:name w:val="ListLabel 1384"/>
    <w:qFormat/>
    <w:rPr>
      <w:rFonts w:cs="Wingdings"/>
    </w:rPr>
  </w:style>
  <w:style w:type="character" w:customStyle="1" w:styleId="ListLabel1385">
    <w:name w:val="ListLabel 1385"/>
    <w:qFormat/>
    <w:rPr>
      <w:rFonts w:cs="Wingdings"/>
    </w:rPr>
  </w:style>
  <w:style w:type="character" w:customStyle="1" w:styleId="ListLabel1386">
    <w:name w:val="ListLabel 1386"/>
    <w:qFormat/>
    <w:rPr>
      <w:rFonts w:cs="Courier New"/>
    </w:rPr>
  </w:style>
  <w:style w:type="character" w:customStyle="1" w:styleId="ListLabel1387">
    <w:name w:val="ListLabel 1387"/>
    <w:qFormat/>
    <w:rPr>
      <w:rFonts w:cs="Wingdings"/>
    </w:rPr>
  </w:style>
  <w:style w:type="character" w:customStyle="1" w:styleId="ListLabel1388">
    <w:name w:val="ListLabel 1388"/>
    <w:qFormat/>
    <w:rPr>
      <w:rFonts w:cs="Symbol"/>
    </w:rPr>
  </w:style>
  <w:style w:type="character" w:customStyle="1" w:styleId="ListLabel1389">
    <w:name w:val="ListLabel 1389"/>
    <w:qFormat/>
    <w:rPr>
      <w:rFonts w:cs="Courier New"/>
    </w:rPr>
  </w:style>
  <w:style w:type="character" w:customStyle="1" w:styleId="ListLabel1390">
    <w:name w:val="ListLabel 1390"/>
    <w:qFormat/>
    <w:rPr>
      <w:rFonts w:cs="Wingdings"/>
    </w:rPr>
  </w:style>
  <w:style w:type="character" w:customStyle="1" w:styleId="ListLabel1391">
    <w:name w:val="ListLabel 1391"/>
    <w:qFormat/>
    <w:rPr>
      <w:rFonts w:cs="Symbol"/>
    </w:rPr>
  </w:style>
  <w:style w:type="character" w:customStyle="1" w:styleId="ListLabel1392">
    <w:name w:val="ListLabel 1392"/>
    <w:qFormat/>
    <w:rPr>
      <w:rFonts w:cs="Courier New"/>
    </w:rPr>
  </w:style>
  <w:style w:type="character" w:customStyle="1" w:styleId="ListLabel1393">
    <w:name w:val="ListLabel 1393"/>
    <w:qFormat/>
    <w:rPr>
      <w:rFonts w:cs="Wingdings"/>
    </w:rPr>
  </w:style>
  <w:style w:type="character" w:customStyle="1" w:styleId="ListLabel1394">
    <w:name w:val="ListLabel 1394"/>
    <w:qFormat/>
    <w:rPr>
      <w:rFonts w:cs="Wingdings"/>
    </w:rPr>
  </w:style>
  <w:style w:type="character" w:customStyle="1" w:styleId="ListLabel1395">
    <w:name w:val="ListLabel 1395"/>
    <w:qFormat/>
    <w:rPr>
      <w:rFonts w:cs="Courier New"/>
    </w:rPr>
  </w:style>
  <w:style w:type="character" w:customStyle="1" w:styleId="ListLabel1396">
    <w:name w:val="ListLabel 1396"/>
    <w:qFormat/>
    <w:rPr>
      <w:rFonts w:cs="Wingdings"/>
    </w:rPr>
  </w:style>
  <w:style w:type="character" w:customStyle="1" w:styleId="ListLabel1397">
    <w:name w:val="ListLabel 1397"/>
    <w:qFormat/>
    <w:rPr>
      <w:rFonts w:cs="Symbol"/>
    </w:rPr>
  </w:style>
  <w:style w:type="character" w:customStyle="1" w:styleId="ListLabel1398">
    <w:name w:val="ListLabel 1398"/>
    <w:qFormat/>
    <w:rPr>
      <w:rFonts w:cs="Courier New"/>
    </w:rPr>
  </w:style>
  <w:style w:type="character" w:customStyle="1" w:styleId="ListLabel1399">
    <w:name w:val="ListLabel 1399"/>
    <w:qFormat/>
    <w:rPr>
      <w:rFonts w:cs="Wingdings"/>
    </w:rPr>
  </w:style>
  <w:style w:type="character" w:customStyle="1" w:styleId="ListLabel1400">
    <w:name w:val="ListLabel 1400"/>
    <w:qFormat/>
    <w:rPr>
      <w:rFonts w:cs="Symbol"/>
    </w:rPr>
  </w:style>
  <w:style w:type="character" w:customStyle="1" w:styleId="ListLabel1401">
    <w:name w:val="ListLabel 1401"/>
    <w:qFormat/>
    <w:rPr>
      <w:rFonts w:cs="Courier New"/>
    </w:rPr>
  </w:style>
  <w:style w:type="character" w:customStyle="1" w:styleId="ListLabel1402">
    <w:name w:val="ListLabel 1402"/>
    <w:qFormat/>
    <w:rPr>
      <w:rFonts w:cs="Wingdings"/>
    </w:rPr>
  </w:style>
  <w:style w:type="character" w:customStyle="1" w:styleId="ListLabel1403">
    <w:name w:val="ListLabel 1403"/>
    <w:qFormat/>
    <w:rPr>
      <w:rFonts w:cs="Wingdings"/>
    </w:rPr>
  </w:style>
  <w:style w:type="character" w:customStyle="1" w:styleId="ListLabel1404">
    <w:name w:val="ListLabel 1404"/>
    <w:qFormat/>
    <w:rPr>
      <w:rFonts w:cs="OpenSymbol"/>
    </w:rPr>
  </w:style>
  <w:style w:type="character" w:customStyle="1" w:styleId="ListLabel1405">
    <w:name w:val="ListLabel 1405"/>
    <w:qFormat/>
    <w:rPr>
      <w:rFonts w:cs="OpenSymbol"/>
    </w:rPr>
  </w:style>
  <w:style w:type="character" w:customStyle="1" w:styleId="ListLabel1406">
    <w:name w:val="ListLabel 1406"/>
    <w:qFormat/>
    <w:rPr>
      <w:rFonts w:cs="OpenSymbol"/>
    </w:rPr>
  </w:style>
  <w:style w:type="character" w:customStyle="1" w:styleId="ListLabel1407">
    <w:name w:val="ListLabel 1407"/>
    <w:qFormat/>
    <w:rPr>
      <w:rFonts w:cs="OpenSymbol"/>
    </w:rPr>
  </w:style>
  <w:style w:type="character" w:customStyle="1" w:styleId="ListLabel1408">
    <w:name w:val="ListLabel 1408"/>
    <w:qFormat/>
    <w:rPr>
      <w:rFonts w:cs="OpenSymbol"/>
    </w:rPr>
  </w:style>
  <w:style w:type="character" w:customStyle="1" w:styleId="ListLabel1409">
    <w:name w:val="ListLabel 1409"/>
    <w:qFormat/>
    <w:rPr>
      <w:rFonts w:cs="OpenSymbol"/>
    </w:rPr>
  </w:style>
  <w:style w:type="character" w:customStyle="1" w:styleId="ListLabel1410">
    <w:name w:val="ListLabel 1410"/>
    <w:qFormat/>
    <w:rPr>
      <w:rFonts w:cs="OpenSymbol"/>
    </w:rPr>
  </w:style>
  <w:style w:type="character" w:customStyle="1" w:styleId="ListLabel1411">
    <w:name w:val="ListLabel 1411"/>
    <w:qFormat/>
    <w:rPr>
      <w:rFonts w:cs="OpenSymbol"/>
    </w:rPr>
  </w:style>
  <w:style w:type="character" w:customStyle="1" w:styleId="ListLabel1412">
    <w:name w:val="ListLabel 1412"/>
    <w:qFormat/>
    <w:rPr>
      <w:rFonts w:cs="Wingdings"/>
    </w:rPr>
  </w:style>
  <w:style w:type="character" w:customStyle="1" w:styleId="ListLabel1413">
    <w:name w:val="ListLabel 1413"/>
    <w:qFormat/>
    <w:rPr>
      <w:rFonts w:cs="Wingdings"/>
    </w:rPr>
  </w:style>
  <w:style w:type="character" w:customStyle="1" w:styleId="ListLabel1414">
    <w:name w:val="ListLabel 1414"/>
    <w:qFormat/>
    <w:rPr>
      <w:rFonts w:cs="Wingdings"/>
    </w:rPr>
  </w:style>
  <w:style w:type="character" w:customStyle="1" w:styleId="ListLabel1415">
    <w:name w:val="ListLabel 1415"/>
    <w:qFormat/>
    <w:rPr>
      <w:rFonts w:cs="Wingdings"/>
    </w:rPr>
  </w:style>
  <w:style w:type="character" w:customStyle="1" w:styleId="ListLabel1416">
    <w:name w:val="ListLabel 1416"/>
    <w:qFormat/>
    <w:rPr>
      <w:rFonts w:cs="Wingdings"/>
    </w:rPr>
  </w:style>
  <w:style w:type="character" w:customStyle="1" w:styleId="ListLabel1417">
    <w:name w:val="ListLabel 1417"/>
    <w:qFormat/>
    <w:rPr>
      <w:rFonts w:cs="Wingdings"/>
    </w:rPr>
  </w:style>
  <w:style w:type="character" w:customStyle="1" w:styleId="ListLabel1418">
    <w:name w:val="ListLabel 1418"/>
    <w:qFormat/>
    <w:rPr>
      <w:rFonts w:cs="Wingdings"/>
    </w:rPr>
  </w:style>
  <w:style w:type="character" w:customStyle="1" w:styleId="ListLabel1419">
    <w:name w:val="ListLabel 1419"/>
    <w:qFormat/>
    <w:rPr>
      <w:rFonts w:cs="Wingdings"/>
    </w:rPr>
  </w:style>
  <w:style w:type="character" w:customStyle="1" w:styleId="ListLabel1420">
    <w:name w:val="ListLabel 1420"/>
    <w:qFormat/>
    <w:rPr>
      <w:rFonts w:cs="Wingdings"/>
    </w:rPr>
  </w:style>
  <w:style w:type="character" w:customStyle="1" w:styleId="ListLabel1421">
    <w:name w:val="ListLabel 1421"/>
    <w:qFormat/>
    <w:rPr>
      <w:rFonts w:cs="Wingdings"/>
    </w:rPr>
  </w:style>
  <w:style w:type="character" w:customStyle="1" w:styleId="ListLabel1422">
    <w:name w:val="ListLabel 1422"/>
    <w:qFormat/>
    <w:rPr>
      <w:rFonts w:cs="Wingdings"/>
    </w:rPr>
  </w:style>
  <w:style w:type="character" w:customStyle="1" w:styleId="ListLabel1423">
    <w:name w:val="ListLabel 1423"/>
    <w:qFormat/>
    <w:rPr>
      <w:rFonts w:cs="Wingdings"/>
    </w:rPr>
  </w:style>
  <w:style w:type="character" w:customStyle="1" w:styleId="ListLabel1424">
    <w:name w:val="ListLabel 1424"/>
    <w:qFormat/>
    <w:rPr>
      <w:rFonts w:cs="Wingdings"/>
    </w:rPr>
  </w:style>
  <w:style w:type="character" w:customStyle="1" w:styleId="ListLabel1425">
    <w:name w:val="ListLabel 1425"/>
    <w:qFormat/>
    <w:rPr>
      <w:rFonts w:cs="Wingdings"/>
    </w:rPr>
  </w:style>
  <w:style w:type="character" w:customStyle="1" w:styleId="ListLabel1426">
    <w:name w:val="ListLabel 1426"/>
    <w:qFormat/>
    <w:rPr>
      <w:rFonts w:cs="Wingdings"/>
    </w:rPr>
  </w:style>
  <w:style w:type="character" w:customStyle="1" w:styleId="ListLabel1427">
    <w:name w:val="ListLabel 1427"/>
    <w:qFormat/>
    <w:rPr>
      <w:rFonts w:cs="Wingdings"/>
    </w:rPr>
  </w:style>
  <w:style w:type="character" w:customStyle="1" w:styleId="ListLabel1428">
    <w:name w:val="ListLabel 1428"/>
    <w:qFormat/>
    <w:rPr>
      <w:rFonts w:cs="Wingdings"/>
    </w:rPr>
  </w:style>
  <w:style w:type="character" w:customStyle="1" w:styleId="ListLabel1429">
    <w:name w:val="ListLabel 142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204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D4C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013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2048F"/>
    <w:pPr>
      <w:tabs>
        <w:tab w:val="center" w:pos="4536"/>
        <w:tab w:val="right" w:pos="9072"/>
      </w:tabs>
    </w:pPr>
  </w:style>
  <w:style w:type="paragraph" w:customStyle="1" w:styleId="Akapitzlistb9">
    <w:name w:val="Akapit z listąb9"/>
    <w:basedOn w:val="Normalny"/>
    <w:uiPriority w:val="99"/>
    <w:qFormat/>
    <w:pPr>
      <w:ind w:left="720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numbering" w:customStyle="1" w:styleId="WW8Num15">
    <w:name w:val="WW8Num15"/>
    <w:qFormat/>
  </w:style>
  <w:style w:type="numbering" w:customStyle="1" w:styleId="WW8Num8">
    <w:name w:val="WW8Num8"/>
    <w:qFormat/>
  </w:style>
  <w:style w:type="table" w:styleId="Tabela-Siatka">
    <w:name w:val="Table Grid"/>
    <w:basedOn w:val="Standardowy"/>
    <w:uiPriority w:val="39"/>
    <w:rsid w:val="00DE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F5ED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8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8E8"/>
    <w:rPr>
      <w:rFonts w:eastAsia="Calibri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8E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A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A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A0B"/>
    <w:rPr>
      <w:rFonts w:eastAsia="Calibri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A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A0B"/>
    <w:rPr>
      <w:rFonts w:eastAsia="Calibri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0176F-37EB-401E-AE37-9D07D9C4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3466</Words>
  <Characters>20799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XXX/238/2006</vt:lpstr>
    </vt:vector>
  </TitlesOfParts>
  <Company/>
  <LinksUpToDate>false</LinksUpToDate>
  <CharactersWithSpaces>24217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XXX/238/2006</dc:title>
  <dc:subject/>
  <dc:creator>AsiaR</dc:creator>
  <dc:description/>
  <cp:lastModifiedBy>Elżbieta Supernat</cp:lastModifiedBy>
  <cp:revision>2</cp:revision>
  <cp:lastPrinted>2018-05-30T10:34:00Z</cp:lastPrinted>
  <dcterms:created xsi:type="dcterms:W3CDTF">2018-05-30T11:22:00Z</dcterms:created>
  <dcterms:modified xsi:type="dcterms:W3CDTF">2018-05-30T11:22:00Z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